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275" w:rsidRDefault="00C16184" w:rsidP="00581275">
      <w:pPr>
        <w:jc w:val="center"/>
        <w:rPr>
          <w:rFonts w:ascii="Tahoma" w:hAnsi="Tahoma" w:cs="Tahoma"/>
          <w:b/>
          <w:bCs/>
        </w:rPr>
      </w:pPr>
      <w:r>
        <w:rPr>
          <w:rFonts w:ascii="Tahoma" w:hAnsi="Tahoma" w:cs="Tahoma"/>
          <w:b/>
          <w:bCs/>
          <w:noProof/>
          <w:lang w:val="en-GB" w:eastAsia="en-GB"/>
        </w:rPr>
        <w:drawing>
          <wp:inline distT="0" distB="0" distL="0" distR="0">
            <wp:extent cx="1371600" cy="11567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C logo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7197" cy="1161470"/>
                    </a:xfrm>
                    <a:prstGeom prst="rect">
                      <a:avLst/>
                    </a:prstGeom>
                  </pic:spPr>
                </pic:pic>
              </a:graphicData>
            </a:graphic>
          </wp:inline>
        </w:drawing>
      </w:r>
    </w:p>
    <w:p w:rsidR="00581275" w:rsidRPr="00157D41" w:rsidRDefault="00581275" w:rsidP="00581275">
      <w:pPr>
        <w:jc w:val="center"/>
        <w:rPr>
          <w:rFonts w:asciiTheme="minorHAnsi" w:hAnsiTheme="minorHAnsi"/>
          <w:b/>
          <w:sz w:val="32"/>
          <w:szCs w:val="32"/>
          <w:lang w:val="en-GB"/>
        </w:rPr>
      </w:pPr>
      <w:r w:rsidRPr="00157D41">
        <w:rPr>
          <w:rFonts w:asciiTheme="minorHAnsi" w:hAnsiTheme="minorHAnsi"/>
          <w:b/>
          <w:sz w:val="32"/>
          <w:szCs w:val="32"/>
          <w:lang w:val="en-GB"/>
        </w:rPr>
        <w:t xml:space="preserve">Council for Licensed Conveyancers </w:t>
      </w:r>
    </w:p>
    <w:p w:rsidR="00581275" w:rsidRPr="00157D41" w:rsidRDefault="00581275" w:rsidP="00581275">
      <w:pPr>
        <w:jc w:val="center"/>
        <w:rPr>
          <w:rFonts w:asciiTheme="minorHAnsi" w:hAnsiTheme="minorHAnsi"/>
          <w:b/>
          <w:sz w:val="32"/>
          <w:szCs w:val="32"/>
          <w:lang w:val="en-GB"/>
        </w:rPr>
      </w:pPr>
      <w:bookmarkStart w:id="0" w:name="_GoBack"/>
      <w:bookmarkEnd w:id="0"/>
    </w:p>
    <w:p w:rsidR="00581275" w:rsidRPr="00157D41" w:rsidRDefault="00581275" w:rsidP="00581275">
      <w:pPr>
        <w:jc w:val="center"/>
        <w:rPr>
          <w:rFonts w:asciiTheme="minorHAnsi" w:hAnsiTheme="minorHAnsi"/>
          <w:b/>
          <w:sz w:val="32"/>
          <w:szCs w:val="32"/>
          <w:lang w:val="en-GB"/>
        </w:rPr>
      </w:pPr>
      <w:r w:rsidRPr="00157D41">
        <w:rPr>
          <w:rFonts w:asciiTheme="minorHAnsi" w:hAnsiTheme="minorHAnsi"/>
          <w:b/>
          <w:sz w:val="32"/>
          <w:szCs w:val="32"/>
          <w:lang w:val="en-GB"/>
        </w:rPr>
        <w:t>Job Description</w:t>
      </w:r>
    </w:p>
    <w:p w:rsidR="00581275" w:rsidRPr="00157D41" w:rsidRDefault="00581275" w:rsidP="00581275">
      <w:pPr>
        <w:rPr>
          <w:rFonts w:asciiTheme="minorHAnsi" w:hAnsiTheme="minorHAnsi"/>
          <w:b/>
          <w:sz w:val="24"/>
          <w:szCs w:val="24"/>
          <w:lang w:val="en-GB"/>
        </w:rPr>
      </w:pPr>
      <w:r w:rsidRPr="00157D41">
        <w:rPr>
          <w:rFonts w:asciiTheme="minorHAnsi" w:hAnsiTheme="minorHAnsi"/>
          <w:b/>
          <w:sz w:val="24"/>
          <w:szCs w:val="24"/>
          <w:lang w:val="en-GB"/>
        </w:rPr>
        <w:t xml:space="preserve">Job Details </w:t>
      </w:r>
    </w:p>
    <w:p w:rsidR="00581275" w:rsidRPr="00157D41" w:rsidRDefault="00581275" w:rsidP="00581275">
      <w:pPr>
        <w:rPr>
          <w:rFonts w:asciiTheme="minorHAnsi" w:hAnsiTheme="minorHAnsi"/>
          <w:szCs w:val="22"/>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581275" w:rsidRPr="00157D41" w:rsidTr="00762661">
        <w:tc>
          <w:tcPr>
            <w:tcW w:w="4428" w:type="dxa"/>
            <w:tcBorders>
              <w:top w:val="single" w:sz="4" w:space="0" w:color="auto"/>
              <w:left w:val="single" w:sz="4" w:space="0" w:color="auto"/>
              <w:bottom w:val="single" w:sz="4" w:space="0" w:color="auto"/>
              <w:right w:val="single" w:sz="4" w:space="0" w:color="auto"/>
            </w:tcBorders>
            <w:hideMark/>
          </w:tcPr>
          <w:p w:rsidR="00581275" w:rsidRPr="00157D41" w:rsidRDefault="00581275" w:rsidP="00762661">
            <w:pPr>
              <w:rPr>
                <w:rFonts w:asciiTheme="minorHAnsi" w:hAnsiTheme="minorHAnsi"/>
                <w:szCs w:val="22"/>
                <w:lang w:val="en-GB"/>
              </w:rPr>
            </w:pPr>
            <w:r w:rsidRPr="00157D41">
              <w:rPr>
                <w:rFonts w:asciiTheme="minorHAnsi" w:hAnsiTheme="minorHAnsi"/>
                <w:szCs w:val="22"/>
                <w:lang w:val="en-GB"/>
              </w:rPr>
              <w:t>Job Title:</w:t>
            </w:r>
          </w:p>
        </w:tc>
        <w:tc>
          <w:tcPr>
            <w:tcW w:w="5220" w:type="dxa"/>
            <w:tcBorders>
              <w:top w:val="single" w:sz="4" w:space="0" w:color="auto"/>
              <w:left w:val="single" w:sz="4" w:space="0" w:color="auto"/>
              <w:bottom w:val="single" w:sz="4" w:space="0" w:color="auto"/>
              <w:right w:val="single" w:sz="4" w:space="0" w:color="auto"/>
            </w:tcBorders>
            <w:hideMark/>
          </w:tcPr>
          <w:p w:rsidR="00581275" w:rsidRPr="00157D41" w:rsidRDefault="00B10A5C" w:rsidP="0016745C">
            <w:pPr>
              <w:rPr>
                <w:rFonts w:asciiTheme="minorHAnsi" w:hAnsiTheme="minorHAnsi"/>
                <w:szCs w:val="22"/>
                <w:lang w:val="en-GB"/>
              </w:rPr>
            </w:pPr>
            <w:r>
              <w:rPr>
                <w:rFonts w:asciiTheme="minorHAnsi" w:hAnsiTheme="minorHAnsi"/>
                <w:szCs w:val="22"/>
                <w:lang w:val="en-GB"/>
              </w:rPr>
              <w:t>Co</w:t>
            </w:r>
            <w:r w:rsidR="00FC5285">
              <w:rPr>
                <w:rFonts w:asciiTheme="minorHAnsi" w:hAnsiTheme="minorHAnsi"/>
                <w:szCs w:val="22"/>
                <w:lang w:val="en-GB"/>
              </w:rPr>
              <w:t>mmunications</w:t>
            </w:r>
            <w:r w:rsidR="007169DB">
              <w:rPr>
                <w:rFonts w:asciiTheme="minorHAnsi" w:hAnsiTheme="minorHAnsi"/>
                <w:szCs w:val="22"/>
                <w:lang w:val="en-GB"/>
              </w:rPr>
              <w:t xml:space="preserve"> Manager</w:t>
            </w:r>
          </w:p>
        </w:tc>
      </w:tr>
      <w:tr w:rsidR="00581275" w:rsidRPr="00157D41" w:rsidTr="00762661">
        <w:tc>
          <w:tcPr>
            <w:tcW w:w="4428" w:type="dxa"/>
            <w:tcBorders>
              <w:top w:val="single" w:sz="4" w:space="0" w:color="auto"/>
              <w:left w:val="single" w:sz="4" w:space="0" w:color="auto"/>
              <w:bottom w:val="single" w:sz="4" w:space="0" w:color="auto"/>
              <w:right w:val="single" w:sz="4" w:space="0" w:color="auto"/>
            </w:tcBorders>
            <w:hideMark/>
          </w:tcPr>
          <w:p w:rsidR="00581275" w:rsidRPr="00157D41" w:rsidRDefault="00581275" w:rsidP="00762661">
            <w:pPr>
              <w:rPr>
                <w:rFonts w:asciiTheme="minorHAnsi" w:hAnsiTheme="minorHAnsi"/>
                <w:szCs w:val="22"/>
                <w:lang w:val="en-GB"/>
              </w:rPr>
            </w:pPr>
            <w:r w:rsidRPr="00157D41">
              <w:rPr>
                <w:rFonts w:asciiTheme="minorHAnsi" w:hAnsiTheme="minorHAnsi"/>
                <w:szCs w:val="22"/>
                <w:lang w:val="en-GB"/>
              </w:rPr>
              <w:t>Department:</w:t>
            </w:r>
          </w:p>
        </w:tc>
        <w:tc>
          <w:tcPr>
            <w:tcW w:w="5220" w:type="dxa"/>
            <w:tcBorders>
              <w:top w:val="single" w:sz="4" w:space="0" w:color="auto"/>
              <w:left w:val="single" w:sz="4" w:space="0" w:color="auto"/>
              <w:bottom w:val="single" w:sz="4" w:space="0" w:color="auto"/>
              <w:right w:val="single" w:sz="4" w:space="0" w:color="auto"/>
            </w:tcBorders>
            <w:hideMark/>
          </w:tcPr>
          <w:p w:rsidR="00581275" w:rsidRPr="00157D41" w:rsidRDefault="005D098E" w:rsidP="00762661">
            <w:pPr>
              <w:rPr>
                <w:rFonts w:asciiTheme="minorHAnsi" w:hAnsiTheme="minorHAnsi"/>
                <w:szCs w:val="22"/>
                <w:lang w:val="en-GB"/>
              </w:rPr>
            </w:pPr>
            <w:r>
              <w:rPr>
                <w:rFonts w:asciiTheme="minorHAnsi" w:hAnsiTheme="minorHAnsi"/>
                <w:szCs w:val="22"/>
                <w:lang w:val="en-GB"/>
              </w:rPr>
              <w:t xml:space="preserve">External Relations </w:t>
            </w:r>
          </w:p>
        </w:tc>
      </w:tr>
      <w:tr w:rsidR="00581275" w:rsidRPr="00157D41" w:rsidTr="00762661">
        <w:tc>
          <w:tcPr>
            <w:tcW w:w="4428" w:type="dxa"/>
            <w:tcBorders>
              <w:top w:val="single" w:sz="4" w:space="0" w:color="auto"/>
              <w:left w:val="single" w:sz="4" w:space="0" w:color="auto"/>
              <w:bottom w:val="single" w:sz="4" w:space="0" w:color="auto"/>
              <w:right w:val="single" w:sz="4" w:space="0" w:color="auto"/>
            </w:tcBorders>
            <w:hideMark/>
          </w:tcPr>
          <w:p w:rsidR="00581275" w:rsidRPr="00157D41" w:rsidRDefault="00581275" w:rsidP="00D31934">
            <w:pPr>
              <w:rPr>
                <w:rFonts w:asciiTheme="minorHAnsi" w:hAnsiTheme="minorHAnsi"/>
                <w:szCs w:val="22"/>
                <w:lang w:val="en-GB"/>
              </w:rPr>
            </w:pPr>
            <w:r w:rsidRPr="00157D41">
              <w:rPr>
                <w:rFonts w:asciiTheme="minorHAnsi" w:hAnsiTheme="minorHAnsi"/>
                <w:szCs w:val="22"/>
                <w:lang w:val="en-GB"/>
              </w:rPr>
              <w:t>Re</w:t>
            </w:r>
            <w:r w:rsidR="00D31934">
              <w:rPr>
                <w:rFonts w:asciiTheme="minorHAnsi" w:hAnsiTheme="minorHAnsi"/>
                <w:szCs w:val="22"/>
                <w:lang w:val="en-GB"/>
              </w:rPr>
              <w:t xml:space="preserve">porting </w:t>
            </w:r>
            <w:r w:rsidRPr="00157D41">
              <w:rPr>
                <w:rFonts w:asciiTheme="minorHAnsi" w:hAnsiTheme="minorHAnsi"/>
                <w:szCs w:val="22"/>
                <w:lang w:val="en-GB"/>
              </w:rPr>
              <w:t>to :</w:t>
            </w:r>
          </w:p>
        </w:tc>
        <w:tc>
          <w:tcPr>
            <w:tcW w:w="5220" w:type="dxa"/>
            <w:tcBorders>
              <w:top w:val="single" w:sz="4" w:space="0" w:color="auto"/>
              <w:left w:val="single" w:sz="4" w:space="0" w:color="auto"/>
              <w:bottom w:val="single" w:sz="4" w:space="0" w:color="auto"/>
              <w:right w:val="single" w:sz="4" w:space="0" w:color="auto"/>
            </w:tcBorders>
            <w:hideMark/>
          </w:tcPr>
          <w:p w:rsidR="00581275" w:rsidRPr="00157D41" w:rsidRDefault="00743401" w:rsidP="00762661">
            <w:pPr>
              <w:rPr>
                <w:rFonts w:asciiTheme="minorHAnsi" w:hAnsiTheme="minorHAnsi"/>
                <w:szCs w:val="22"/>
                <w:lang w:val="en-GB"/>
              </w:rPr>
            </w:pPr>
            <w:r>
              <w:rPr>
                <w:rFonts w:asciiTheme="minorHAnsi" w:hAnsiTheme="minorHAnsi"/>
                <w:szCs w:val="22"/>
                <w:lang w:val="en-GB"/>
              </w:rPr>
              <w:t>External</w:t>
            </w:r>
            <w:r w:rsidR="005D098E">
              <w:rPr>
                <w:rFonts w:asciiTheme="minorHAnsi" w:hAnsiTheme="minorHAnsi"/>
                <w:szCs w:val="22"/>
                <w:lang w:val="en-GB"/>
              </w:rPr>
              <w:t xml:space="preserve"> Relations Director</w:t>
            </w:r>
          </w:p>
        </w:tc>
      </w:tr>
      <w:tr w:rsidR="00581275" w:rsidRPr="00157D41" w:rsidTr="00F46052">
        <w:tc>
          <w:tcPr>
            <w:tcW w:w="4428" w:type="dxa"/>
            <w:tcBorders>
              <w:top w:val="single" w:sz="4" w:space="0" w:color="auto"/>
              <w:left w:val="single" w:sz="4" w:space="0" w:color="auto"/>
              <w:bottom w:val="single" w:sz="4" w:space="0" w:color="auto"/>
              <w:right w:val="single" w:sz="4" w:space="0" w:color="auto"/>
            </w:tcBorders>
          </w:tcPr>
          <w:p w:rsidR="00581275" w:rsidRPr="00157D41" w:rsidRDefault="00581275" w:rsidP="00762661">
            <w:pPr>
              <w:rPr>
                <w:rFonts w:asciiTheme="minorHAnsi" w:hAnsiTheme="minorHAnsi"/>
                <w:szCs w:val="22"/>
                <w:lang w:val="en-GB"/>
              </w:rPr>
            </w:pPr>
          </w:p>
        </w:tc>
        <w:tc>
          <w:tcPr>
            <w:tcW w:w="5220" w:type="dxa"/>
            <w:tcBorders>
              <w:top w:val="single" w:sz="4" w:space="0" w:color="auto"/>
              <w:left w:val="single" w:sz="4" w:space="0" w:color="auto"/>
              <w:bottom w:val="single" w:sz="4" w:space="0" w:color="auto"/>
              <w:right w:val="single" w:sz="4" w:space="0" w:color="auto"/>
            </w:tcBorders>
          </w:tcPr>
          <w:p w:rsidR="00581275" w:rsidRPr="00157D41" w:rsidRDefault="00581275" w:rsidP="00762661">
            <w:pPr>
              <w:rPr>
                <w:rFonts w:asciiTheme="minorHAnsi" w:hAnsiTheme="minorHAnsi"/>
                <w:szCs w:val="22"/>
                <w:lang w:val="en-GB"/>
              </w:rPr>
            </w:pPr>
          </w:p>
        </w:tc>
      </w:tr>
      <w:tr w:rsidR="003B5D09" w:rsidRPr="00CC46E0" w:rsidTr="008576C6">
        <w:tc>
          <w:tcPr>
            <w:tcW w:w="4428" w:type="dxa"/>
            <w:tcBorders>
              <w:top w:val="single" w:sz="4" w:space="0" w:color="auto"/>
              <w:left w:val="single" w:sz="4" w:space="0" w:color="auto"/>
              <w:bottom w:val="single" w:sz="4" w:space="0" w:color="auto"/>
              <w:right w:val="single" w:sz="4" w:space="0" w:color="auto"/>
            </w:tcBorders>
            <w:hideMark/>
          </w:tcPr>
          <w:p w:rsidR="003B5D09" w:rsidRPr="00CC46E0" w:rsidRDefault="003B5D09" w:rsidP="008576C6">
            <w:pPr>
              <w:rPr>
                <w:rFonts w:asciiTheme="minorHAnsi" w:hAnsiTheme="minorHAnsi"/>
                <w:szCs w:val="22"/>
                <w:lang w:val="en-GB"/>
              </w:rPr>
            </w:pPr>
            <w:r w:rsidRPr="00CC46E0">
              <w:rPr>
                <w:rFonts w:asciiTheme="minorHAnsi" w:hAnsiTheme="minorHAnsi"/>
                <w:szCs w:val="22"/>
                <w:lang w:val="en-GB"/>
              </w:rPr>
              <w:t xml:space="preserve">Grade </w:t>
            </w:r>
          </w:p>
        </w:tc>
        <w:tc>
          <w:tcPr>
            <w:tcW w:w="5220" w:type="dxa"/>
            <w:tcBorders>
              <w:top w:val="single" w:sz="4" w:space="0" w:color="auto"/>
              <w:left w:val="single" w:sz="4" w:space="0" w:color="auto"/>
              <w:bottom w:val="single" w:sz="4" w:space="0" w:color="auto"/>
              <w:right w:val="single" w:sz="4" w:space="0" w:color="auto"/>
            </w:tcBorders>
            <w:hideMark/>
          </w:tcPr>
          <w:p w:rsidR="003B5D09" w:rsidRPr="00CC46E0" w:rsidRDefault="007169DB" w:rsidP="008576C6">
            <w:pPr>
              <w:rPr>
                <w:rFonts w:asciiTheme="minorHAnsi" w:hAnsiTheme="minorHAnsi"/>
                <w:szCs w:val="22"/>
                <w:lang w:val="en-GB"/>
              </w:rPr>
            </w:pPr>
            <w:r>
              <w:rPr>
                <w:rFonts w:asciiTheme="minorHAnsi" w:hAnsiTheme="minorHAnsi"/>
                <w:szCs w:val="22"/>
                <w:lang w:val="en-GB"/>
              </w:rPr>
              <w:t xml:space="preserve"> </w:t>
            </w:r>
            <w:r w:rsidR="00055E87">
              <w:rPr>
                <w:rFonts w:asciiTheme="minorHAnsi" w:hAnsiTheme="minorHAnsi"/>
                <w:szCs w:val="22"/>
                <w:lang w:val="en-GB"/>
              </w:rPr>
              <w:t>TBC</w:t>
            </w:r>
          </w:p>
        </w:tc>
      </w:tr>
      <w:tr w:rsidR="00046D1B" w:rsidRPr="00157D41" w:rsidTr="00762661">
        <w:tc>
          <w:tcPr>
            <w:tcW w:w="4428" w:type="dxa"/>
            <w:tcBorders>
              <w:top w:val="single" w:sz="4" w:space="0" w:color="auto"/>
              <w:left w:val="single" w:sz="4" w:space="0" w:color="auto"/>
              <w:bottom w:val="single" w:sz="4" w:space="0" w:color="auto"/>
              <w:right w:val="single" w:sz="4" w:space="0" w:color="auto"/>
            </w:tcBorders>
          </w:tcPr>
          <w:p w:rsidR="00046D1B" w:rsidRPr="00157D41" w:rsidRDefault="00046D1B" w:rsidP="00046D1B">
            <w:pPr>
              <w:rPr>
                <w:rFonts w:asciiTheme="minorHAnsi" w:hAnsiTheme="minorHAnsi"/>
                <w:szCs w:val="22"/>
                <w:lang w:val="en-GB"/>
              </w:rPr>
            </w:pPr>
            <w:r>
              <w:rPr>
                <w:rFonts w:asciiTheme="minorHAnsi" w:hAnsiTheme="minorHAnsi"/>
                <w:szCs w:val="22"/>
                <w:lang w:val="en-GB"/>
              </w:rPr>
              <w:t>Salary</w:t>
            </w:r>
          </w:p>
        </w:tc>
        <w:tc>
          <w:tcPr>
            <w:tcW w:w="5220" w:type="dxa"/>
            <w:tcBorders>
              <w:top w:val="single" w:sz="4" w:space="0" w:color="auto"/>
              <w:left w:val="single" w:sz="4" w:space="0" w:color="auto"/>
              <w:bottom w:val="single" w:sz="4" w:space="0" w:color="auto"/>
              <w:right w:val="single" w:sz="4" w:space="0" w:color="auto"/>
            </w:tcBorders>
          </w:tcPr>
          <w:p w:rsidR="00046D1B" w:rsidRDefault="00055E87">
            <w:pPr>
              <w:rPr>
                <w:rFonts w:asciiTheme="minorHAnsi" w:hAnsiTheme="minorHAnsi"/>
                <w:szCs w:val="22"/>
                <w:lang w:val="en-GB"/>
              </w:rPr>
            </w:pPr>
            <w:r>
              <w:rPr>
                <w:rFonts w:asciiTheme="minorHAnsi" w:hAnsiTheme="minorHAnsi" w:cstheme="minorHAnsi"/>
              </w:rPr>
              <w:t>Dependent on experience</w:t>
            </w:r>
          </w:p>
        </w:tc>
      </w:tr>
      <w:tr w:rsidR="00046D1B" w:rsidRPr="00157D41" w:rsidTr="00762661">
        <w:tc>
          <w:tcPr>
            <w:tcW w:w="4428" w:type="dxa"/>
            <w:tcBorders>
              <w:top w:val="single" w:sz="4" w:space="0" w:color="auto"/>
              <w:left w:val="single" w:sz="4" w:space="0" w:color="auto"/>
              <w:bottom w:val="single" w:sz="4" w:space="0" w:color="auto"/>
              <w:right w:val="single" w:sz="4" w:space="0" w:color="auto"/>
            </w:tcBorders>
            <w:hideMark/>
          </w:tcPr>
          <w:p w:rsidR="00046D1B" w:rsidRPr="00157D41" w:rsidRDefault="00046D1B" w:rsidP="00046D1B">
            <w:pPr>
              <w:rPr>
                <w:rFonts w:asciiTheme="minorHAnsi" w:hAnsiTheme="minorHAnsi"/>
                <w:szCs w:val="22"/>
                <w:lang w:val="en-GB"/>
              </w:rPr>
            </w:pPr>
            <w:r w:rsidRPr="00157D41">
              <w:rPr>
                <w:rFonts w:asciiTheme="minorHAnsi" w:hAnsiTheme="minorHAnsi"/>
                <w:szCs w:val="22"/>
                <w:lang w:val="en-GB"/>
              </w:rPr>
              <w:t>Job Ref:</w:t>
            </w:r>
          </w:p>
        </w:tc>
        <w:tc>
          <w:tcPr>
            <w:tcW w:w="5220" w:type="dxa"/>
            <w:tcBorders>
              <w:top w:val="single" w:sz="4" w:space="0" w:color="auto"/>
              <w:left w:val="single" w:sz="4" w:space="0" w:color="auto"/>
              <w:bottom w:val="single" w:sz="4" w:space="0" w:color="auto"/>
              <w:right w:val="single" w:sz="4" w:space="0" w:color="auto"/>
            </w:tcBorders>
          </w:tcPr>
          <w:p w:rsidR="00046D1B" w:rsidRPr="00157D41" w:rsidRDefault="00FC5285" w:rsidP="00046D1B">
            <w:pPr>
              <w:rPr>
                <w:rFonts w:asciiTheme="minorHAnsi" w:hAnsiTheme="minorHAnsi"/>
                <w:szCs w:val="22"/>
                <w:lang w:val="en-GB"/>
              </w:rPr>
            </w:pPr>
            <w:r>
              <w:rPr>
                <w:rFonts w:asciiTheme="minorHAnsi" w:hAnsiTheme="minorHAnsi"/>
                <w:szCs w:val="22"/>
                <w:lang w:val="en-GB"/>
              </w:rPr>
              <w:t>CM</w:t>
            </w:r>
            <w:r w:rsidR="00046D1B" w:rsidRPr="00157D41">
              <w:rPr>
                <w:rFonts w:asciiTheme="minorHAnsi" w:hAnsiTheme="minorHAnsi"/>
                <w:szCs w:val="22"/>
                <w:lang w:val="en-GB"/>
              </w:rPr>
              <w:t>/CLC/1</w:t>
            </w:r>
          </w:p>
        </w:tc>
      </w:tr>
      <w:tr w:rsidR="00046D1B" w:rsidRPr="00157D41" w:rsidTr="00FC5285">
        <w:trPr>
          <w:trHeight w:val="70"/>
        </w:trPr>
        <w:tc>
          <w:tcPr>
            <w:tcW w:w="4428" w:type="dxa"/>
            <w:tcBorders>
              <w:top w:val="single" w:sz="4" w:space="0" w:color="auto"/>
              <w:left w:val="single" w:sz="4" w:space="0" w:color="auto"/>
              <w:bottom w:val="single" w:sz="4" w:space="0" w:color="auto"/>
              <w:right w:val="single" w:sz="4" w:space="0" w:color="auto"/>
            </w:tcBorders>
            <w:hideMark/>
          </w:tcPr>
          <w:p w:rsidR="00046D1B" w:rsidRPr="00157D41" w:rsidRDefault="00046D1B" w:rsidP="00046D1B">
            <w:pPr>
              <w:rPr>
                <w:rFonts w:asciiTheme="minorHAnsi" w:hAnsiTheme="minorHAnsi"/>
                <w:szCs w:val="22"/>
                <w:lang w:val="en-GB"/>
              </w:rPr>
            </w:pPr>
            <w:r w:rsidRPr="00157D41">
              <w:rPr>
                <w:rFonts w:asciiTheme="minorHAnsi" w:hAnsiTheme="minorHAnsi"/>
                <w:szCs w:val="22"/>
                <w:lang w:val="en-GB"/>
              </w:rPr>
              <w:t>Date:</w:t>
            </w:r>
          </w:p>
        </w:tc>
        <w:tc>
          <w:tcPr>
            <w:tcW w:w="5220" w:type="dxa"/>
            <w:tcBorders>
              <w:top w:val="single" w:sz="4" w:space="0" w:color="auto"/>
              <w:left w:val="single" w:sz="4" w:space="0" w:color="auto"/>
              <w:bottom w:val="single" w:sz="4" w:space="0" w:color="auto"/>
              <w:right w:val="single" w:sz="4" w:space="0" w:color="auto"/>
            </w:tcBorders>
            <w:hideMark/>
          </w:tcPr>
          <w:p w:rsidR="00046D1B" w:rsidRPr="00157D41" w:rsidRDefault="00055E87" w:rsidP="00046D1B">
            <w:pPr>
              <w:rPr>
                <w:rFonts w:asciiTheme="minorHAnsi" w:hAnsiTheme="minorHAnsi"/>
                <w:szCs w:val="22"/>
                <w:lang w:val="en-GB"/>
              </w:rPr>
            </w:pPr>
            <w:r>
              <w:rPr>
                <w:rFonts w:asciiTheme="minorHAnsi" w:hAnsiTheme="minorHAnsi"/>
                <w:szCs w:val="22"/>
                <w:lang w:val="en-GB"/>
              </w:rPr>
              <w:t>22</w:t>
            </w:r>
            <w:r w:rsidRPr="00055E87">
              <w:rPr>
                <w:rFonts w:asciiTheme="minorHAnsi" w:hAnsiTheme="minorHAnsi"/>
                <w:szCs w:val="22"/>
                <w:vertAlign w:val="superscript"/>
                <w:lang w:val="en-GB"/>
              </w:rPr>
              <w:t>nd</w:t>
            </w:r>
            <w:r>
              <w:rPr>
                <w:rFonts w:asciiTheme="minorHAnsi" w:hAnsiTheme="minorHAnsi"/>
                <w:szCs w:val="22"/>
                <w:lang w:val="en-GB"/>
              </w:rPr>
              <w:t xml:space="preserve"> March 2017</w:t>
            </w:r>
          </w:p>
        </w:tc>
      </w:tr>
    </w:tbl>
    <w:p w:rsidR="00581275" w:rsidRPr="00157D41" w:rsidRDefault="00581275" w:rsidP="00581275">
      <w:pPr>
        <w:rPr>
          <w:rFonts w:asciiTheme="minorHAnsi" w:hAnsiTheme="minorHAnsi"/>
          <w:szCs w:val="22"/>
        </w:rPr>
      </w:pPr>
    </w:p>
    <w:p w:rsidR="00581275" w:rsidRPr="00157D41" w:rsidRDefault="00581275" w:rsidP="00581275">
      <w:pPr>
        <w:rPr>
          <w:rFonts w:asciiTheme="minorHAnsi" w:hAnsiTheme="minorHAnsi"/>
          <w:b/>
          <w:sz w:val="24"/>
          <w:szCs w:val="24"/>
          <w:lang w:val="en-GB"/>
        </w:rPr>
      </w:pPr>
      <w:r w:rsidRPr="00157D41">
        <w:rPr>
          <w:rFonts w:asciiTheme="minorHAnsi" w:hAnsiTheme="minorHAnsi"/>
          <w:b/>
          <w:sz w:val="24"/>
          <w:szCs w:val="24"/>
          <w:lang w:val="en-GB"/>
        </w:rPr>
        <w:t xml:space="preserve">Job Context and </w:t>
      </w:r>
      <w:r w:rsidR="00F063FF">
        <w:rPr>
          <w:rFonts w:asciiTheme="minorHAnsi" w:hAnsiTheme="minorHAnsi"/>
          <w:b/>
          <w:sz w:val="24"/>
          <w:szCs w:val="24"/>
          <w:lang w:val="en-GB"/>
        </w:rPr>
        <w:t>P</w:t>
      </w:r>
      <w:r w:rsidRPr="00157D41">
        <w:rPr>
          <w:rFonts w:asciiTheme="minorHAnsi" w:hAnsiTheme="minorHAnsi"/>
          <w:b/>
          <w:sz w:val="24"/>
          <w:szCs w:val="24"/>
          <w:lang w:val="en-GB"/>
        </w:rPr>
        <w:t>urpose</w:t>
      </w:r>
    </w:p>
    <w:p w:rsidR="00581275" w:rsidRDefault="00581275" w:rsidP="00581275">
      <w:pPr>
        <w:rPr>
          <w:rFonts w:asciiTheme="minorHAnsi" w:hAnsiTheme="minorHAnsi"/>
          <w:szCs w:val="22"/>
        </w:rPr>
      </w:pPr>
    </w:p>
    <w:p w:rsidR="004D3C87" w:rsidRDefault="004D3C87" w:rsidP="004D3C87">
      <w:pPr>
        <w:rPr>
          <w:rFonts w:cs="Arial"/>
        </w:rPr>
      </w:pPr>
      <w:r>
        <w:rPr>
          <w:rFonts w:cs="Arial"/>
        </w:rPr>
        <w:t xml:space="preserve">The Council for Licensed Conveyancers is an independent regulator of property lawyers covering all regulatory functions including setting standards, monitoring and investigation, complaints and disciplinary matters, licensing and enforcement.  </w:t>
      </w:r>
    </w:p>
    <w:p w:rsidR="004D3C87" w:rsidRDefault="004D3C87" w:rsidP="004D3C87">
      <w:pPr>
        <w:rPr>
          <w:rFonts w:cs="Arial"/>
        </w:rPr>
      </w:pPr>
    </w:p>
    <w:p w:rsidR="004D3C87" w:rsidRPr="004D3C87" w:rsidRDefault="004D3C87" w:rsidP="004D3C87">
      <w:pPr>
        <w:rPr>
          <w:rFonts w:cs="Arial"/>
        </w:rPr>
      </w:pPr>
      <w:r w:rsidRPr="004D3C87">
        <w:rPr>
          <w:rFonts w:cs="Arial"/>
        </w:rPr>
        <w:t xml:space="preserve">The </w:t>
      </w:r>
      <w:proofErr w:type="spellStart"/>
      <w:r w:rsidRPr="004D3C87">
        <w:rPr>
          <w:rFonts w:cs="Arial"/>
        </w:rPr>
        <w:t>organisation</w:t>
      </w:r>
      <w:proofErr w:type="spellEnd"/>
      <w:r w:rsidRPr="004D3C87">
        <w:rPr>
          <w:rFonts w:cs="Arial"/>
        </w:rPr>
        <w:t xml:space="preserve"> needs a small, committed and flexible workforce to ensure that it meets the high level of performance it sets for itself. To that end all staff are expected to cover the various aspects of CLC's role in a competent, helpful and professional manner and to appreciate that their focus may change depending on workflows to enable us to provide the high levels of consumer protection and level of service to the regulated community in which we take pride.</w:t>
      </w:r>
    </w:p>
    <w:p w:rsidR="004D3C87" w:rsidRDefault="004D3C87" w:rsidP="00581275">
      <w:pPr>
        <w:rPr>
          <w:rFonts w:asciiTheme="minorHAnsi" w:hAnsiTheme="minorHAnsi" w:cs="Arial"/>
          <w:bCs/>
          <w:szCs w:val="22"/>
        </w:rPr>
      </w:pPr>
    </w:p>
    <w:p w:rsidR="00FC5285" w:rsidRPr="00B63FCC" w:rsidRDefault="00FC5285" w:rsidP="00581275">
      <w:pPr>
        <w:rPr>
          <w:rFonts w:cs="Arial"/>
          <w:bCs/>
          <w:szCs w:val="22"/>
        </w:rPr>
      </w:pPr>
      <w:r w:rsidRPr="00B63FCC">
        <w:rPr>
          <w:rFonts w:cs="Arial"/>
          <w:bCs/>
          <w:szCs w:val="22"/>
        </w:rPr>
        <w:t xml:space="preserve">The Communications Manager has a broad role at the front line of the CLC’s relations with the regulated community and stakeholders in the legal sector, Westminster and beyond. They are responsible for developing and delivering high quality communications with impact across all of the CLC’s channels. This includes the CLC’s digital estate, press relations and public affairs. </w:t>
      </w:r>
    </w:p>
    <w:p w:rsidR="008E3381" w:rsidRDefault="008E3381" w:rsidP="00581275">
      <w:pPr>
        <w:rPr>
          <w:rFonts w:asciiTheme="minorHAnsi" w:hAnsiTheme="minorHAnsi" w:cs="Arial"/>
          <w:bCs/>
          <w:szCs w:val="22"/>
        </w:rPr>
      </w:pPr>
    </w:p>
    <w:p w:rsidR="00173E34" w:rsidRPr="00B63FCC" w:rsidRDefault="001C50AF" w:rsidP="00581275">
      <w:pPr>
        <w:rPr>
          <w:rFonts w:cs="Arial"/>
          <w:bCs/>
          <w:szCs w:val="22"/>
        </w:rPr>
      </w:pPr>
      <w:r w:rsidRPr="00B63FCC">
        <w:rPr>
          <w:rFonts w:cs="Arial"/>
          <w:bCs/>
          <w:szCs w:val="22"/>
        </w:rPr>
        <w:t xml:space="preserve">The post holder will report directly to the </w:t>
      </w:r>
      <w:r w:rsidR="005D098E" w:rsidRPr="00B63FCC">
        <w:rPr>
          <w:rFonts w:cs="Arial"/>
          <w:bCs/>
          <w:szCs w:val="22"/>
        </w:rPr>
        <w:t xml:space="preserve">External Relations </w:t>
      </w:r>
      <w:r w:rsidR="008E3381" w:rsidRPr="00B63FCC">
        <w:rPr>
          <w:rFonts w:cs="Arial"/>
          <w:bCs/>
          <w:szCs w:val="22"/>
        </w:rPr>
        <w:t xml:space="preserve">Director </w:t>
      </w:r>
      <w:r w:rsidR="00FC5285" w:rsidRPr="00B63FCC">
        <w:rPr>
          <w:rFonts w:cs="Arial"/>
          <w:bCs/>
          <w:szCs w:val="22"/>
        </w:rPr>
        <w:t>and will need to work closely wi</w:t>
      </w:r>
      <w:r w:rsidR="00C42BDB" w:rsidRPr="00B63FCC">
        <w:rPr>
          <w:rFonts w:cs="Arial"/>
          <w:bCs/>
          <w:szCs w:val="22"/>
        </w:rPr>
        <w:t xml:space="preserve">th colleagues across the </w:t>
      </w:r>
      <w:proofErr w:type="spellStart"/>
      <w:r w:rsidR="00C42BDB" w:rsidRPr="00B63FCC">
        <w:rPr>
          <w:rFonts w:cs="Arial"/>
          <w:bCs/>
          <w:szCs w:val="22"/>
        </w:rPr>
        <w:t>organis</w:t>
      </w:r>
      <w:r w:rsidR="00FC5285" w:rsidRPr="00B63FCC">
        <w:rPr>
          <w:rFonts w:cs="Arial"/>
          <w:bCs/>
          <w:szCs w:val="22"/>
        </w:rPr>
        <w:t>ation</w:t>
      </w:r>
      <w:proofErr w:type="spellEnd"/>
      <w:r w:rsidR="00C42BDB" w:rsidRPr="00B63FCC">
        <w:rPr>
          <w:rFonts w:cs="Arial"/>
          <w:bCs/>
          <w:szCs w:val="22"/>
        </w:rPr>
        <w:t xml:space="preserve"> and Council Members</w:t>
      </w:r>
      <w:r w:rsidR="00FC5285" w:rsidRPr="00B63FCC">
        <w:rPr>
          <w:rFonts w:cs="Arial"/>
          <w:bCs/>
          <w:szCs w:val="22"/>
        </w:rPr>
        <w:t xml:space="preserve"> as well as partner </w:t>
      </w:r>
      <w:proofErr w:type="spellStart"/>
      <w:r w:rsidR="00FC5285" w:rsidRPr="00B63FCC">
        <w:rPr>
          <w:rFonts w:cs="Arial"/>
          <w:bCs/>
          <w:szCs w:val="22"/>
        </w:rPr>
        <w:t>organisations</w:t>
      </w:r>
      <w:proofErr w:type="spellEnd"/>
      <w:r w:rsidR="00FC5285" w:rsidRPr="00B63FCC">
        <w:rPr>
          <w:rFonts w:cs="Arial"/>
          <w:bCs/>
          <w:szCs w:val="22"/>
        </w:rPr>
        <w:t xml:space="preserve">. </w:t>
      </w:r>
    </w:p>
    <w:p w:rsidR="00173E34" w:rsidRPr="00B63FCC" w:rsidRDefault="00173E34" w:rsidP="00581275">
      <w:pPr>
        <w:rPr>
          <w:rFonts w:cs="Arial"/>
          <w:bCs/>
          <w:szCs w:val="22"/>
        </w:rPr>
      </w:pPr>
    </w:p>
    <w:p w:rsidR="001C50AF" w:rsidRPr="00B63FCC" w:rsidRDefault="00173E34" w:rsidP="00581275">
      <w:pPr>
        <w:rPr>
          <w:rFonts w:cs="Arial"/>
          <w:bCs/>
          <w:szCs w:val="22"/>
        </w:rPr>
      </w:pPr>
      <w:r w:rsidRPr="00B63FCC">
        <w:rPr>
          <w:rFonts w:cs="Arial"/>
          <w:bCs/>
          <w:szCs w:val="22"/>
        </w:rPr>
        <w:t>The Communications Manager</w:t>
      </w:r>
      <w:r w:rsidR="00FC5285" w:rsidRPr="00B63FCC">
        <w:rPr>
          <w:rFonts w:cs="Arial"/>
          <w:bCs/>
          <w:szCs w:val="22"/>
        </w:rPr>
        <w:t xml:space="preserve"> will </w:t>
      </w:r>
      <w:proofErr w:type="spellStart"/>
      <w:r w:rsidR="00FC5285" w:rsidRPr="00B63FCC">
        <w:rPr>
          <w:rFonts w:cs="Arial"/>
          <w:bCs/>
          <w:szCs w:val="22"/>
        </w:rPr>
        <w:t>deputise</w:t>
      </w:r>
      <w:proofErr w:type="spellEnd"/>
      <w:r w:rsidR="00FC5285" w:rsidRPr="00B63FCC">
        <w:rPr>
          <w:rFonts w:cs="Arial"/>
          <w:bCs/>
          <w:szCs w:val="22"/>
        </w:rPr>
        <w:t xml:space="preserve"> for the Director of External Relations</w:t>
      </w:r>
      <w:r w:rsidRPr="00B63FCC">
        <w:rPr>
          <w:rFonts w:cs="Arial"/>
          <w:bCs/>
          <w:szCs w:val="22"/>
        </w:rPr>
        <w:t xml:space="preserve"> </w:t>
      </w:r>
      <w:r w:rsidR="00C42BDB" w:rsidRPr="00B63FCC">
        <w:rPr>
          <w:rFonts w:cs="Arial"/>
          <w:bCs/>
          <w:szCs w:val="22"/>
        </w:rPr>
        <w:t xml:space="preserve">and represent the CLC </w:t>
      </w:r>
      <w:r w:rsidRPr="00B63FCC">
        <w:rPr>
          <w:rFonts w:cs="Arial"/>
          <w:bCs/>
          <w:szCs w:val="22"/>
        </w:rPr>
        <w:t>at internal and external meetings with stakeholders and delivery partners</w:t>
      </w:r>
      <w:r w:rsidR="00FC5285" w:rsidRPr="00B63FCC">
        <w:rPr>
          <w:rFonts w:cs="Arial"/>
          <w:bCs/>
          <w:szCs w:val="22"/>
        </w:rPr>
        <w:t xml:space="preserve">. </w:t>
      </w:r>
      <w:r w:rsidRPr="00B63FCC">
        <w:rPr>
          <w:rFonts w:cs="Arial"/>
          <w:bCs/>
          <w:szCs w:val="22"/>
        </w:rPr>
        <w:t>They will be in daily direct contact with journalists, colleagues in other legal servic</w:t>
      </w:r>
      <w:r w:rsidR="001E546A" w:rsidRPr="00B63FCC">
        <w:rPr>
          <w:rFonts w:cs="Arial"/>
          <w:bCs/>
          <w:szCs w:val="22"/>
        </w:rPr>
        <w:t>es regula</w:t>
      </w:r>
      <w:r w:rsidRPr="00B63FCC">
        <w:rPr>
          <w:rFonts w:cs="Arial"/>
          <w:bCs/>
          <w:szCs w:val="22"/>
        </w:rPr>
        <w:t>tors,</w:t>
      </w:r>
      <w:r w:rsidR="001E546A" w:rsidRPr="00B63FCC">
        <w:rPr>
          <w:rFonts w:cs="Arial"/>
          <w:bCs/>
          <w:szCs w:val="22"/>
        </w:rPr>
        <w:t xml:space="preserve"> civil servants and politicians, and</w:t>
      </w:r>
      <w:r w:rsidRPr="00B63FCC">
        <w:rPr>
          <w:rFonts w:cs="Arial"/>
          <w:bCs/>
          <w:szCs w:val="22"/>
        </w:rPr>
        <w:t xml:space="preserve"> </w:t>
      </w:r>
      <w:r w:rsidR="001E546A" w:rsidRPr="00B63FCC">
        <w:rPr>
          <w:rFonts w:cs="Arial"/>
          <w:bCs/>
          <w:szCs w:val="22"/>
        </w:rPr>
        <w:t>service delivery partners (education providers, researchers).</w:t>
      </w:r>
    </w:p>
    <w:p w:rsidR="00FC5285" w:rsidRPr="00B63FCC" w:rsidRDefault="00FC5285" w:rsidP="00581275">
      <w:pPr>
        <w:rPr>
          <w:rFonts w:cs="Arial"/>
          <w:szCs w:val="22"/>
        </w:rPr>
      </w:pPr>
    </w:p>
    <w:p w:rsidR="00C16184" w:rsidRPr="00B63FCC" w:rsidRDefault="00C16184" w:rsidP="00C16184">
      <w:pPr>
        <w:rPr>
          <w:rFonts w:cs="Arial"/>
          <w:szCs w:val="22"/>
        </w:rPr>
      </w:pPr>
      <w:r w:rsidRPr="00B63FCC">
        <w:rPr>
          <w:rFonts w:cs="Arial"/>
          <w:szCs w:val="22"/>
        </w:rPr>
        <w:lastRenderedPageBreak/>
        <w:t>This is a full-time role based at the CLC’s offices in central London.  However, travel to various locations to fulfil the needs of the role will be required.</w:t>
      </w:r>
    </w:p>
    <w:p w:rsidR="00C16184" w:rsidRPr="00B63FCC" w:rsidRDefault="00C16184" w:rsidP="00461090">
      <w:pPr>
        <w:rPr>
          <w:rFonts w:cs="Arial"/>
          <w:bCs/>
          <w:szCs w:val="22"/>
        </w:rPr>
      </w:pPr>
    </w:p>
    <w:p w:rsidR="00BC739F" w:rsidRPr="00B63FCC" w:rsidRDefault="00BC739F" w:rsidP="00BC739F">
      <w:pPr>
        <w:rPr>
          <w:rFonts w:cs="Arial"/>
          <w:b/>
          <w:szCs w:val="22"/>
        </w:rPr>
      </w:pPr>
      <w:r w:rsidRPr="00B63FCC">
        <w:rPr>
          <w:rFonts w:cs="Arial"/>
          <w:b/>
          <w:szCs w:val="22"/>
        </w:rPr>
        <w:t>K</w:t>
      </w:r>
      <w:r w:rsidR="00867216" w:rsidRPr="00B63FCC">
        <w:rPr>
          <w:rFonts w:cs="Arial"/>
          <w:b/>
          <w:szCs w:val="22"/>
        </w:rPr>
        <w:t xml:space="preserve">ey Areas of Responsibility for </w:t>
      </w:r>
      <w:r w:rsidR="00F063FF" w:rsidRPr="00B63FCC">
        <w:rPr>
          <w:rFonts w:cs="Arial"/>
          <w:b/>
          <w:szCs w:val="22"/>
        </w:rPr>
        <w:t>J</w:t>
      </w:r>
      <w:r w:rsidR="00F201CA" w:rsidRPr="00B63FCC">
        <w:rPr>
          <w:rFonts w:cs="Arial"/>
          <w:b/>
          <w:szCs w:val="22"/>
        </w:rPr>
        <w:t xml:space="preserve">ob </w:t>
      </w:r>
      <w:r w:rsidR="00F063FF" w:rsidRPr="00B63FCC">
        <w:rPr>
          <w:rFonts w:cs="Arial"/>
          <w:b/>
          <w:szCs w:val="22"/>
        </w:rPr>
        <w:t>H</w:t>
      </w:r>
      <w:r w:rsidR="00F201CA" w:rsidRPr="00B63FCC">
        <w:rPr>
          <w:rFonts w:cs="Arial"/>
          <w:b/>
          <w:szCs w:val="22"/>
        </w:rPr>
        <w:t>older</w:t>
      </w:r>
    </w:p>
    <w:p w:rsidR="00FC5285" w:rsidRPr="00B63FCC" w:rsidRDefault="00FC5285" w:rsidP="00BC739F">
      <w:pPr>
        <w:rPr>
          <w:rFonts w:cs="Arial"/>
          <w:b/>
          <w:szCs w:val="22"/>
        </w:rPr>
      </w:pPr>
    </w:p>
    <w:p w:rsidR="00EA3432" w:rsidRPr="00B63FCC" w:rsidRDefault="00EA3432" w:rsidP="00FC5285">
      <w:pPr>
        <w:tabs>
          <w:tab w:val="left" w:pos="2370"/>
        </w:tabs>
        <w:rPr>
          <w:rFonts w:cs="Arial"/>
          <w:b/>
          <w:szCs w:val="22"/>
        </w:rPr>
      </w:pPr>
      <w:r w:rsidRPr="00B63FCC">
        <w:rPr>
          <w:rFonts w:cs="Arial"/>
          <w:b/>
          <w:szCs w:val="22"/>
        </w:rPr>
        <w:t>Digital platforms</w:t>
      </w:r>
    </w:p>
    <w:p w:rsidR="00916036" w:rsidRPr="00B63FCC" w:rsidRDefault="00FC5285" w:rsidP="00FC5285">
      <w:pPr>
        <w:tabs>
          <w:tab w:val="left" w:pos="2370"/>
        </w:tabs>
        <w:rPr>
          <w:rFonts w:cs="Arial"/>
          <w:szCs w:val="22"/>
        </w:rPr>
      </w:pPr>
      <w:r w:rsidRPr="00B63FCC">
        <w:rPr>
          <w:rFonts w:cs="Arial"/>
          <w:szCs w:val="22"/>
        </w:rPr>
        <w:t>Develop and maintain the CLC’s website, including a thorough review of structure and content in 2017</w:t>
      </w:r>
      <w:r w:rsidR="00B63FCC">
        <w:rPr>
          <w:rFonts w:cs="Arial"/>
          <w:szCs w:val="22"/>
        </w:rPr>
        <w:t>.</w:t>
      </w:r>
    </w:p>
    <w:p w:rsidR="00FC5285" w:rsidRPr="00B63FCC" w:rsidRDefault="00FC5285" w:rsidP="00FC5285">
      <w:pPr>
        <w:tabs>
          <w:tab w:val="left" w:pos="2370"/>
        </w:tabs>
        <w:rPr>
          <w:rFonts w:cs="Arial"/>
          <w:szCs w:val="22"/>
        </w:rPr>
      </w:pPr>
    </w:p>
    <w:p w:rsidR="00FC5285" w:rsidRPr="00B63FCC" w:rsidRDefault="00FC5285" w:rsidP="00FC5285">
      <w:pPr>
        <w:tabs>
          <w:tab w:val="left" w:pos="2370"/>
        </w:tabs>
        <w:rPr>
          <w:rFonts w:cs="Arial"/>
          <w:szCs w:val="22"/>
        </w:rPr>
      </w:pPr>
      <w:r w:rsidRPr="00B63FCC">
        <w:rPr>
          <w:rFonts w:cs="Arial"/>
          <w:szCs w:val="22"/>
        </w:rPr>
        <w:t>Develop a new digital strategy in collaboration with the Director</w:t>
      </w:r>
      <w:r w:rsidR="00B63FCC">
        <w:rPr>
          <w:rFonts w:cs="Arial"/>
          <w:szCs w:val="22"/>
        </w:rPr>
        <w:t>.</w:t>
      </w:r>
      <w:r w:rsidRPr="00B63FCC">
        <w:rPr>
          <w:rFonts w:cs="Arial"/>
          <w:szCs w:val="22"/>
        </w:rPr>
        <w:t xml:space="preserve"> </w:t>
      </w:r>
    </w:p>
    <w:p w:rsidR="00FC5285" w:rsidRPr="00B63FCC" w:rsidRDefault="00FC5285" w:rsidP="00FC5285">
      <w:pPr>
        <w:tabs>
          <w:tab w:val="left" w:pos="2370"/>
        </w:tabs>
        <w:rPr>
          <w:rFonts w:cs="Arial"/>
          <w:szCs w:val="22"/>
        </w:rPr>
      </w:pPr>
    </w:p>
    <w:p w:rsidR="00FC5285" w:rsidRPr="00B63FCC" w:rsidRDefault="00FC5285" w:rsidP="00FC5285">
      <w:pPr>
        <w:tabs>
          <w:tab w:val="left" w:pos="2370"/>
        </w:tabs>
        <w:rPr>
          <w:rFonts w:cs="Arial"/>
          <w:szCs w:val="22"/>
        </w:rPr>
      </w:pPr>
      <w:r w:rsidRPr="00B63FCC">
        <w:rPr>
          <w:rFonts w:cs="Arial"/>
          <w:szCs w:val="22"/>
        </w:rPr>
        <w:t>Deliver and evolve the CLC’s digital strategy, keeping abreast of developing best practice and on the basis of monitored performance</w:t>
      </w:r>
      <w:r w:rsidR="00B63FCC">
        <w:rPr>
          <w:rFonts w:cs="Arial"/>
          <w:szCs w:val="22"/>
        </w:rPr>
        <w:t>.</w:t>
      </w:r>
    </w:p>
    <w:p w:rsidR="00FC5285" w:rsidRPr="00B63FCC" w:rsidRDefault="00FC5285" w:rsidP="00FC5285">
      <w:pPr>
        <w:tabs>
          <w:tab w:val="left" w:pos="2370"/>
        </w:tabs>
        <w:rPr>
          <w:rFonts w:cs="Arial"/>
          <w:szCs w:val="22"/>
        </w:rPr>
      </w:pPr>
    </w:p>
    <w:p w:rsidR="00EA3432" w:rsidRPr="00B63FCC" w:rsidRDefault="00EA3432" w:rsidP="00FC5285">
      <w:pPr>
        <w:tabs>
          <w:tab w:val="left" w:pos="2370"/>
        </w:tabs>
        <w:rPr>
          <w:rFonts w:cs="Arial"/>
          <w:b/>
          <w:szCs w:val="22"/>
        </w:rPr>
      </w:pPr>
      <w:r w:rsidRPr="00B63FCC">
        <w:rPr>
          <w:rFonts w:cs="Arial"/>
          <w:b/>
          <w:szCs w:val="22"/>
        </w:rPr>
        <w:t>Messaging and content</w:t>
      </w:r>
    </w:p>
    <w:p w:rsidR="00FC5285" w:rsidRPr="00B63FCC" w:rsidRDefault="00FC5285" w:rsidP="00FC5285">
      <w:pPr>
        <w:tabs>
          <w:tab w:val="left" w:pos="2370"/>
        </w:tabs>
        <w:rPr>
          <w:rFonts w:cs="Arial"/>
          <w:szCs w:val="22"/>
        </w:rPr>
      </w:pPr>
      <w:r w:rsidRPr="00B63FCC">
        <w:rPr>
          <w:rFonts w:cs="Arial"/>
          <w:szCs w:val="22"/>
        </w:rPr>
        <w:t>Maintain and implement the CLC’s messaging framework, guiding colleagues in its use</w:t>
      </w:r>
      <w:r w:rsidR="00B63FCC">
        <w:rPr>
          <w:rFonts w:cs="Arial"/>
          <w:szCs w:val="22"/>
        </w:rPr>
        <w:t>.</w:t>
      </w:r>
    </w:p>
    <w:p w:rsidR="00FC5285" w:rsidRPr="00B63FCC" w:rsidRDefault="00FC5285" w:rsidP="00FC5285">
      <w:pPr>
        <w:tabs>
          <w:tab w:val="left" w:pos="2370"/>
        </w:tabs>
        <w:rPr>
          <w:rFonts w:cs="Arial"/>
          <w:szCs w:val="22"/>
        </w:rPr>
      </w:pPr>
    </w:p>
    <w:p w:rsidR="00FC5285" w:rsidRPr="00B63FCC" w:rsidRDefault="00FC5285" w:rsidP="00FC5285">
      <w:pPr>
        <w:tabs>
          <w:tab w:val="left" w:pos="2370"/>
        </w:tabs>
        <w:rPr>
          <w:rFonts w:cs="Arial"/>
          <w:szCs w:val="22"/>
        </w:rPr>
      </w:pPr>
      <w:r w:rsidRPr="00B63FCC">
        <w:rPr>
          <w:rFonts w:cs="Arial"/>
          <w:szCs w:val="22"/>
        </w:rPr>
        <w:t xml:space="preserve">Develop and deploy content </w:t>
      </w:r>
      <w:r w:rsidR="00C42BDB" w:rsidRPr="00B63FCC">
        <w:rPr>
          <w:rFonts w:cs="Arial"/>
          <w:szCs w:val="22"/>
        </w:rPr>
        <w:t>for all of the CLC’</w:t>
      </w:r>
      <w:r w:rsidRPr="00B63FCC">
        <w:rPr>
          <w:rFonts w:cs="Arial"/>
          <w:szCs w:val="22"/>
        </w:rPr>
        <w:t>s channels: advertising, PR, web</w:t>
      </w:r>
      <w:r w:rsidR="00EA3432" w:rsidRPr="00B63FCC">
        <w:rPr>
          <w:rFonts w:cs="Arial"/>
          <w:szCs w:val="22"/>
        </w:rPr>
        <w:t>site, social media, direct communications and face to face activity</w:t>
      </w:r>
      <w:r w:rsidR="00B63FCC">
        <w:rPr>
          <w:rFonts w:cs="Arial"/>
          <w:szCs w:val="22"/>
        </w:rPr>
        <w:t>.</w:t>
      </w:r>
    </w:p>
    <w:p w:rsidR="00C42BDB" w:rsidRPr="00B63FCC" w:rsidRDefault="00C42BDB" w:rsidP="00FC5285">
      <w:pPr>
        <w:tabs>
          <w:tab w:val="left" w:pos="2370"/>
        </w:tabs>
        <w:rPr>
          <w:rFonts w:cs="Arial"/>
          <w:szCs w:val="22"/>
        </w:rPr>
      </w:pPr>
    </w:p>
    <w:p w:rsidR="00C42BDB" w:rsidRPr="00B63FCC" w:rsidRDefault="00C42BDB" w:rsidP="00FC5285">
      <w:pPr>
        <w:tabs>
          <w:tab w:val="left" w:pos="2370"/>
        </w:tabs>
        <w:rPr>
          <w:rFonts w:cs="Arial"/>
          <w:szCs w:val="22"/>
        </w:rPr>
      </w:pPr>
      <w:r w:rsidRPr="00B63FCC">
        <w:rPr>
          <w:rFonts w:cs="Arial"/>
          <w:szCs w:val="22"/>
        </w:rPr>
        <w:t>Ensure the CLC is meeting the requirements of its Publication Policy and maintaining high standards of transparency</w:t>
      </w:r>
      <w:r w:rsidR="00B63FCC">
        <w:rPr>
          <w:rFonts w:cs="Arial"/>
          <w:szCs w:val="22"/>
        </w:rPr>
        <w:t>.</w:t>
      </w:r>
    </w:p>
    <w:p w:rsidR="00EA3432" w:rsidRPr="00B63FCC" w:rsidRDefault="00EA3432" w:rsidP="00FC5285">
      <w:pPr>
        <w:tabs>
          <w:tab w:val="left" w:pos="2370"/>
        </w:tabs>
        <w:rPr>
          <w:rFonts w:cs="Arial"/>
          <w:szCs w:val="22"/>
        </w:rPr>
      </w:pPr>
    </w:p>
    <w:p w:rsidR="00EA3432" w:rsidRPr="00B63FCC" w:rsidRDefault="00EA3432" w:rsidP="00FC5285">
      <w:pPr>
        <w:tabs>
          <w:tab w:val="left" w:pos="2370"/>
        </w:tabs>
        <w:rPr>
          <w:rFonts w:cs="Arial"/>
          <w:b/>
          <w:szCs w:val="22"/>
        </w:rPr>
      </w:pPr>
      <w:r w:rsidRPr="00B63FCC">
        <w:rPr>
          <w:rFonts w:cs="Arial"/>
          <w:b/>
          <w:szCs w:val="22"/>
        </w:rPr>
        <w:t>Stakeholder relations</w:t>
      </w:r>
    </w:p>
    <w:p w:rsidR="00EA3432" w:rsidRPr="00B63FCC" w:rsidRDefault="00EA3432" w:rsidP="00FC5285">
      <w:pPr>
        <w:tabs>
          <w:tab w:val="left" w:pos="2370"/>
        </w:tabs>
        <w:rPr>
          <w:rFonts w:cs="Arial"/>
          <w:szCs w:val="22"/>
        </w:rPr>
      </w:pPr>
      <w:r w:rsidRPr="00B63FCC">
        <w:rPr>
          <w:rFonts w:cs="Arial"/>
          <w:szCs w:val="22"/>
        </w:rPr>
        <w:t xml:space="preserve">With the Director, develop and deliver a </w:t>
      </w:r>
      <w:proofErr w:type="spellStart"/>
      <w:r w:rsidRPr="00B63FCC">
        <w:rPr>
          <w:rFonts w:cs="Arial"/>
          <w:szCs w:val="22"/>
        </w:rPr>
        <w:t>programme</w:t>
      </w:r>
      <w:proofErr w:type="spellEnd"/>
      <w:r w:rsidRPr="00B63FCC">
        <w:rPr>
          <w:rFonts w:cs="Arial"/>
          <w:szCs w:val="22"/>
        </w:rPr>
        <w:t xml:space="preserve"> of key stakeholder engagement and </w:t>
      </w:r>
      <w:r w:rsidR="00C42BDB" w:rsidRPr="00B63FCC">
        <w:rPr>
          <w:rFonts w:cs="Arial"/>
          <w:szCs w:val="22"/>
        </w:rPr>
        <w:t xml:space="preserve">develop the CLC’s </w:t>
      </w:r>
      <w:r w:rsidRPr="00B63FCC">
        <w:rPr>
          <w:rFonts w:cs="Arial"/>
          <w:szCs w:val="22"/>
        </w:rPr>
        <w:t>influence</w:t>
      </w:r>
      <w:r w:rsidR="00C42BDB" w:rsidRPr="00B63FCC">
        <w:rPr>
          <w:rFonts w:cs="Arial"/>
          <w:szCs w:val="22"/>
        </w:rPr>
        <w:t xml:space="preserve"> across the sector</w:t>
      </w:r>
      <w:r w:rsidR="00B63FCC">
        <w:rPr>
          <w:rFonts w:cs="Arial"/>
          <w:szCs w:val="22"/>
        </w:rPr>
        <w:t>.</w:t>
      </w:r>
      <w:r w:rsidR="00C42BDB" w:rsidRPr="00B63FCC">
        <w:rPr>
          <w:rFonts w:cs="Arial"/>
          <w:szCs w:val="22"/>
        </w:rPr>
        <w:t xml:space="preserve"> </w:t>
      </w:r>
    </w:p>
    <w:p w:rsidR="00EA3432" w:rsidRPr="00B63FCC" w:rsidRDefault="00EA3432" w:rsidP="00FC5285">
      <w:pPr>
        <w:tabs>
          <w:tab w:val="left" w:pos="2370"/>
        </w:tabs>
        <w:rPr>
          <w:rFonts w:cs="Arial"/>
          <w:szCs w:val="22"/>
        </w:rPr>
      </w:pPr>
    </w:p>
    <w:p w:rsidR="00EA3432" w:rsidRPr="00B63FCC" w:rsidRDefault="00EA3432" w:rsidP="00FC5285">
      <w:pPr>
        <w:tabs>
          <w:tab w:val="left" w:pos="2370"/>
        </w:tabs>
        <w:rPr>
          <w:rFonts w:cs="Arial"/>
          <w:b/>
          <w:szCs w:val="22"/>
        </w:rPr>
      </w:pPr>
      <w:r w:rsidRPr="00B63FCC">
        <w:rPr>
          <w:rFonts w:cs="Arial"/>
          <w:b/>
          <w:szCs w:val="22"/>
        </w:rPr>
        <w:t>Research</w:t>
      </w:r>
    </w:p>
    <w:p w:rsidR="00EA3432" w:rsidRPr="00B63FCC" w:rsidRDefault="00EA3432" w:rsidP="00FC5285">
      <w:pPr>
        <w:tabs>
          <w:tab w:val="left" w:pos="2370"/>
        </w:tabs>
        <w:rPr>
          <w:rFonts w:cs="Arial"/>
          <w:szCs w:val="22"/>
        </w:rPr>
      </w:pPr>
      <w:r w:rsidRPr="00B63FCC">
        <w:rPr>
          <w:rFonts w:cs="Arial"/>
          <w:szCs w:val="22"/>
        </w:rPr>
        <w:t xml:space="preserve">Work with colleagues across the </w:t>
      </w:r>
      <w:proofErr w:type="spellStart"/>
      <w:r w:rsidRPr="00B63FCC">
        <w:rPr>
          <w:rFonts w:cs="Arial"/>
          <w:szCs w:val="22"/>
        </w:rPr>
        <w:t>organi</w:t>
      </w:r>
      <w:r w:rsidR="00C42BDB" w:rsidRPr="00B63FCC">
        <w:rPr>
          <w:rFonts w:cs="Arial"/>
          <w:szCs w:val="22"/>
        </w:rPr>
        <w:t>s</w:t>
      </w:r>
      <w:r w:rsidRPr="00B63FCC">
        <w:rPr>
          <w:rFonts w:cs="Arial"/>
          <w:szCs w:val="22"/>
        </w:rPr>
        <w:t>ation</w:t>
      </w:r>
      <w:proofErr w:type="spellEnd"/>
      <w:r w:rsidRPr="00B63FCC">
        <w:rPr>
          <w:rFonts w:cs="Arial"/>
          <w:szCs w:val="22"/>
        </w:rPr>
        <w:t xml:space="preserve"> to develop a </w:t>
      </w:r>
      <w:proofErr w:type="spellStart"/>
      <w:r w:rsidRPr="00B63FCC">
        <w:rPr>
          <w:rFonts w:cs="Arial"/>
          <w:szCs w:val="22"/>
        </w:rPr>
        <w:t>programme</w:t>
      </w:r>
      <w:proofErr w:type="spellEnd"/>
      <w:r w:rsidRPr="00B63FCC">
        <w:rPr>
          <w:rFonts w:cs="Arial"/>
          <w:szCs w:val="22"/>
        </w:rPr>
        <w:t xml:space="preserve"> of research and data collection to support the functions of the CLC</w:t>
      </w:r>
      <w:r w:rsidR="00B63FCC">
        <w:rPr>
          <w:rFonts w:cs="Arial"/>
          <w:szCs w:val="22"/>
        </w:rPr>
        <w:t>.</w:t>
      </w:r>
    </w:p>
    <w:p w:rsidR="00EA3432" w:rsidRPr="00B63FCC" w:rsidRDefault="00EA3432" w:rsidP="00FC5285">
      <w:pPr>
        <w:tabs>
          <w:tab w:val="left" w:pos="2370"/>
        </w:tabs>
        <w:rPr>
          <w:rFonts w:cs="Arial"/>
          <w:szCs w:val="22"/>
        </w:rPr>
      </w:pPr>
    </w:p>
    <w:p w:rsidR="00EA3432" w:rsidRPr="00B63FCC" w:rsidRDefault="00C42BDB" w:rsidP="00FC5285">
      <w:pPr>
        <w:tabs>
          <w:tab w:val="left" w:pos="2370"/>
        </w:tabs>
        <w:rPr>
          <w:rFonts w:cs="Arial"/>
          <w:szCs w:val="22"/>
        </w:rPr>
      </w:pPr>
      <w:r w:rsidRPr="00B63FCC">
        <w:rPr>
          <w:rFonts w:cs="Arial"/>
          <w:szCs w:val="22"/>
        </w:rPr>
        <w:t>Oversight and m</w:t>
      </w:r>
      <w:r w:rsidR="00EA3432" w:rsidRPr="00B63FCC">
        <w:rPr>
          <w:rFonts w:cs="Arial"/>
          <w:szCs w:val="22"/>
        </w:rPr>
        <w:t>anage</w:t>
      </w:r>
      <w:r w:rsidRPr="00B63FCC">
        <w:rPr>
          <w:rFonts w:cs="Arial"/>
          <w:szCs w:val="22"/>
        </w:rPr>
        <w:t>ment</w:t>
      </w:r>
      <w:r w:rsidR="00EA3432" w:rsidRPr="00B63FCC">
        <w:rPr>
          <w:rFonts w:cs="Arial"/>
          <w:szCs w:val="22"/>
        </w:rPr>
        <w:t xml:space="preserve"> third-party delivery of research projects for the CLC</w:t>
      </w:r>
      <w:r w:rsidR="00B63FCC">
        <w:rPr>
          <w:rFonts w:cs="Arial"/>
          <w:szCs w:val="22"/>
        </w:rPr>
        <w:t>.</w:t>
      </w:r>
    </w:p>
    <w:p w:rsidR="001E546A" w:rsidRPr="00B63FCC" w:rsidRDefault="001E546A" w:rsidP="00FC5285">
      <w:pPr>
        <w:tabs>
          <w:tab w:val="left" w:pos="2370"/>
        </w:tabs>
        <w:rPr>
          <w:rFonts w:cs="Arial"/>
          <w:szCs w:val="22"/>
        </w:rPr>
      </w:pPr>
    </w:p>
    <w:p w:rsidR="001E546A" w:rsidRPr="00B63FCC" w:rsidRDefault="001E546A" w:rsidP="00FC5285">
      <w:pPr>
        <w:tabs>
          <w:tab w:val="left" w:pos="2370"/>
        </w:tabs>
        <w:rPr>
          <w:rFonts w:cs="Arial"/>
          <w:b/>
          <w:szCs w:val="22"/>
        </w:rPr>
      </w:pPr>
      <w:r w:rsidRPr="00B63FCC">
        <w:rPr>
          <w:rFonts w:cs="Arial"/>
          <w:b/>
          <w:szCs w:val="22"/>
        </w:rPr>
        <w:t>Management Information</w:t>
      </w:r>
    </w:p>
    <w:p w:rsidR="001E546A" w:rsidRPr="00B63FCC" w:rsidRDefault="001E546A" w:rsidP="00FC5285">
      <w:pPr>
        <w:tabs>
          <w:tab w:val="left" w:pos="2370"/>
        </w:tabs>
        <w:rPr>
          <w:rFonts w:cs="Arial"/>
          <w:szCs w:val="22"/>
        </w:rPr>
      </w:pPr>
      <w:r w:rsidRPr="00B63FCC">
        <w:rPr>
          <w:rFonts w:cs="Arial"/>
          <w:szCs w:val="22"/>
        </w:rPr>
        <w:t>Develop and maintain a comprehensive system of reporting management informatio</w:t>
      </w:r>
      <w:r w:rsidR="00C42BDB" w:rsidRPr="00B63FCC">
        <w:rPr>
          <w:rFonts w:cs="Arial"/>
          <w:szCs w:val="22"/>
        </w:rPr>
        <w:t>n on communications activities and prepare internal reports</w:t>
      </w:r>
      <w:r w:rsidR="00B63FCC">
        <w:rPr>
          <w:rFonts w:cs="Arial"/>
          <w:szCs w:val="22"/>
        </w:rPr>
        <w:t xml:space="preserve"> and papers for the Council.</w:t>
      </w:r>
    </w:p>
    <w:p w:rsidR="00251E95" w:rsidRPr="00B63FCC" w:rsidRDefault="00251E95" w:rsidP="00743401">
      <w:pPr>
        <w:tabs>
          <w:tab w:val="left" w:pos="2127"/>
        </w:tabs>
        <w:ind w:left="720"/>
        <w:jc w:val="both"/>
        <w:rPr>
          <w:rFonts w:cs="Arial"/>
          <w:bCs/>
          <w:szCs w:val="22"/>
        </w:rPr>
      </w:pPr>
    </w:p>
    <w:p w:rsidR="00251E95" w:rsidRPr="00B63FCC" w:rsidRDefault="00251E95" w:rsidP="00251E95">
      <w:pPr>
        <w:rPr>
          <w:rFonts w:cs="Arial"/>
          <w:b/>
          <w:szCs w:val="22"/>
        </w:rPr>
      </w:pPr>
      <w:r w:rsidRPr="00B63FCC">
        <w:rPr>
          <w:rFonts w:cs="Arial"/>
          <w:b/>
          <w:szCs w:val="22"/>
        </w:rPr>
        <w:t xml:space="preserve">Expectations of Employee </w:t>
      </w:r>
    </w:p>
    <w:p w:rsidR="00251E95" w:rsidRPr="00B63FCC" w:rsidRDefault="00251E95" w:rsidP="00251E95">
      <w:pPr>
        <w:rPr>
          <w:rFonts w:cs="Arial"/>
          <w:szCs w:val="22"/>
        </w:rPr>
      </w:pPr>
    </w:p>
    <w:p w:rsidR="00251E95" w:rsidRPr="00B63FCC" w:rsidRDefault="00251E95" w:rsidP="00251E95">
      <w:pPr>
        <w:pStyle w:val="SBBodytextbullets"/>
        <w:numPr>
          <w:ilvl w:val="0"/>
          <w:numId w:val="2"/>
        </w:numPr>
        <w:spacing w:after="0"/>
        <w:rPr>
          <w:rFonts w:cs="Arial"/>
          <w:color w:val="auto"/>
        </w:rPr>
      </w:pPr>
      <w:r w:rsidRPr="00B63FCC">
        <w:rPr>
          <w:rFonts w:cs="Arial"/>
          <w:color w:val="auto"/>
        </w:rPr>
        <w:t xml:space="preserve">To drive a culture of high quality delivery across the CLC, through effective performance management as required, mentoring and motivating staff to deliver </w:t>
      </w:r>
      <w:r w:rsidR="00F60C92" w:rsidRPr="00B63FCC">
        <w:rPr>
          <w:rFonts w:cs="Arial"/>
          <w:color w:val="auto"/>
        </w:rPr>
        <w:t xml:space="preserve">outstanding </w:t>
      </w:r>
      <w:r w:rsidR="00C42BDB" w:rsidRPr="00B63FCC">
        <w:rPr>
          <w:rFonts w:cs="Arial"/>
          <w:color w:val="auto"/>
        </w:rPr>
        <w:t>results</w:t>
      </w:r>
      <w:r w:rsidR="00F60C92" w:rsidRPr="00B63FCC">
        <w:rPr>
          <w:rFonts w:cs="Arial"/>
          <w:color w:val="auto"/>
        </w:rPr>
        <w:t>;</w:t>
      </w:r>
    </w:p>
    <w:p w:rsidR="00251E95" w:rsidRPr="00B63FCC" w:rsidRDefault="00251E95" w:rsidP="00251E95">
      <w:pPr>
        <w:pStyle w:val="SBBodytextbullets"/>
        <w:numPr>
          <w:ilvl w:val="0"/>
          <w:numId w:val="0"/>
        </w:numPr>
        <w:spacing w:after="0"/>
        <w:ind w:left="720"/>
        <w:rPr>
          <w:rFonts w:cs="Arial"/>
          <w:color w:val="auto"/>
        </w:rPr>
      </w:pPr>
    </w:p>
    <w:p w:rsidR="00251E95" w:rsidRPr="00B63FCC" w:rsidRDefault="00251E95" w:rsidP="00251E95">
      <w:pPr>
        <w:pStyle w:val="ListParagraph"/>
        <w:numPr>
          <w:ilvl w:val="0"/>
          <w:numId w:val="2"/>
        </w:numPr>
        <w:rPr>
          <w:rFonts w:cs="Arial"/>
          <w:szCs w:val="22"/>
        </w:rPr>
      </w:pPr>
      <w:r w:rsidRPr="00B63FCC">
        <w:rPr>
          <w:rFonts w:cs="Arial"/>
          <w:szCs w:val="22"/>
        </w:rPr>
        <w:t xml:space="preserve">To </w:t>
      </w:r>
      <w:r w:rsidR="00172065" w:rsidRPr="00B63FCC">
        <w:rPr>
          <w:rFonts w:cs="Arial"/>
          <w:szCs w:val="22"/>
        </w:rPr>
        <w:t xml:space="preserve">manage and </w:t>
      </w:r>
      <w:r w:rsidRPr="00B63FCC">
        <w:rPr>
          <w:rFonts w:cs="Arial"/>
          <w:szCs w:val="22"/>
        </w:rPr>
        <w:t xml:space="preserve">work with </w:t>
      </w:r>
      <w:r w:rsidR="00172065" w:rsidRPr="00B63FCC">
        <w:rPr>
          <w:rFonts w:cs="Arial"/>
          <w:szCs w:val="22"/>
        </w:rPr>
        <w:t xml:space="preserve">other </w:t>
      </w:r>
      <w:r w:rsidRPr="00B63FCC">
        <w:rPr>
          <w:rFonts w:cs="Arial"/>
          <w:szCs w:val="22"/>
        </w:rPr>
        <w:t xml:space="preserve">members of the </w:t>
      </w:r>
      <w:r w:rsidR="00C42BDB" w:rsidRPr="00B63FCC">
        <w:rPr>
          <w:rFonts w:cs="Arial"/>
          <w:szCs w:val="22"/>
        </w:rPr>
        <w:t>team</w:t>
      </w:r>
      <w:r w:rsidR="00172065" w:rsidRPr="00B63FCC">
        <w:rPr>
          <w:rFonts w:cs="Arial"/>
          <w:szCs w:val="22"/>
        </w:rPr>
        <w:t xml:space="preserve"> as required</w:t>
      </w:r>
      <w:r w:rsidRPr="00B63FCC">
        <w:rPr>
          <w:rFonts w:cs="Arial"/>
          <w:szCs w:val="22"/>
        </w:rPr>
        <w:t xml:space="preserve"> and liais</w:t>
      </w:r>
      <w:r w:rsidR="00172065" w:rsidRPr="00B63FCC">
        <w:rPr>
          <w:rFonts w:cs="Arial"/>
          <w:szCs w:val="22"/>
        </w:rPr>
        <w:t>e</w:t>
      </w:r>
      <w:r w:rsidRPr="00B63FCC">
        <w:rPr>
          <w:rFonts w:cs="Arial"/>
          <w:szCs w:val="22"/>
        </w:rPr>
        <w:t xml:space="preserve"> with members of other departments and senior management team as appropriate to achieve the objectives of the CLC as a whole;</w:t>
      </w:r>
    </w:p>
    <w:p w:rsidR="00251E95" w:rsidRPr="00B63FCC" w:rsidRDefault="00251E95" w:rsidP="00251E95">
      <w:pPr>
        <w:ind w:left="360"/>
        <w:rPr>
          <w:rFonts w:cs="Arial"/>
          <w:szCs w:val="22"/>
        </w:rPr>
      </w:pPr>
    </w:p>
    <w:p w:rsidR="00251E95" w:rsidRPr="00B63FCC" w:rsidRDefault="00251E95" w:rsidP="00251E95">
      <w:pPr>
        <w:pStyle w:val="ListParagraph"/>
        <w:numPr>
          <w:ilvl w:val="0"/>
          <w:numId w:val="2"/>
        </w:numPr>
        <w:rPr>
          <w:rFonts w:cs="Arial"/>
          <w:szCs w:val="22"/>
        </w:rPr>
      </w:pPr>
      <w:r w:rsidRPr="00B63FCC">
        <w:rPr>
          <w:rFonts w:cs="Arial"/>
          <w:szCs w:val="22"/>
        </w:rPr>
        <w:t>To work in multi- disciplinary teams and with Council to ensure</w:t>
      </w:r>
      <w:r w:rsidR="00C42BDB" w:rsidRPr="00B63FCC">
        <w:rPr>
          <w:rFonts w:cs="Arial"/>
          <w:szCs w:val="22"/>
        </w:rPr>
        <w:t xml:space="preserve"> the</w:t>
      </w:r>
      <w:r w:rsidRPr="00B63FCC">
        <w:rPr>
          <w:rFonts w:cs="Arial"/>
          <w:szCs w:val="22"/>
        </w:rPr>
        <w:t xml:space="preserve"> best position for CLC is achieved;</w:t>
      </w:r>
    </w:p>
    <w:p w:rsidR="00251E95" w:rsidRPr="00B63FCC" w:rsidRDefault="00251E95" w:rsidP="00251E95">
      <w:pPr>
        <w:pStyle w:val="ListParagraph"/>
        <w:rPr>
          <w:rFonts w:cs="Arial"/>
          <w:szCs w:val="22"/>
        </w:rPr>
      </w:pPr>
    </w:p>
    <w:p w:rsidR="00251E95" w:rsidRPr="00B63FCC" w:rsidRDefault="00251E95" w:rsidP="00251E95">
      <w:pPr>
        <w:pStyle w:val="ListParagraph"/>
        <w:numPr>
          <w:ilvl w:val="0"/>
          <w:numId w:val="2"/>
        </w:numPr>
        <w:rPr>
          <w:rFonts w:cs="Arial"/>
          <w:szCs w:val="22"/>
          <w:lang w:val="en-GB"/>
        </w:rPr>
      </w:pPr>
      <w:r w:rsidRPr="00B63FCC">
        <w:rPr>
          <w:rFonts w:cs="Arial"/>
          <w:szCs w:val="22"/>
          <w:lang w:val="en-GB"/>
        </w:rPr>
        <w:t>To report and advise both orally and in writing as required;</w:t>
      </w:r>
    </w:p>
    <w:p w:rsidR="00251E95" w:rsidRPr="00B63FCC" w:rsidRDefault="00251E95" w:rsidP="00251E95">
      <w:pPr>
        <w:pStyle w:val="ListParagraph"/>
        <w:rPr>
          <w:rFonts w:cs="Arial"/>
          <w:szCs w:val="22"/>
          <w:lang w:val="en-GB"/>
        </w:rPr>
      </w:pPr>
    </w:p>
    <w:p w:rsidR="00251E95" w:rsidRPr="00B63FCC" w:rsidRDefault="00251E95" w:rsidP="00251E95">
      <w:pPr>
        <w:pStyle w:val="ListParagraph"/>
        <w:numPr>
          <w:ilvl w:val="0"/>
          <w:numId w:val="2"/>
        </w:numPr>
        <w:rPr>
          <w:rFonts w:cs="Arial"/>
          <w:szCs w:val="22"/>
          <w:lang w:val="en-GB"/>
        </w:rPr>
      </w:pPr>
      <w:r w:rsidRPr="00B63FCC">
        <w:rPr>
          <w:rFonts w:cs="Arial"/>
          <w:szCs w:val="22"/>
          <w:lang w:val="en-GB"/>
        </w:rPr>
        <w:t>To understand the ramifications of data protection and apply the principles to all working practices within the CLC;</w:t>
      </w:r>
    </w:p>
    <w:p w:rsidR="00251E95" w:rsidRPr="00B63FCC" w:rsidRDefault="00251E95" w:rsidP="00251E95">
      <w:pPr>
        <w:pStyle w:val="ListParagraph"/>
        <w:rPr>
          <w:rFonts w:cs="Arial"/>
          <w:szCs w:val="22"/>
          <w:lang w:val="en-GB"/>
        </w:rPr>
      </w:pPr>
    </w:p>
    <w:p w:rsidR="00251E95" w:rsidRPr="00B63FCC" w:rsidRDefault="00251E95" w:rsidP="00251E95">
      <w:pPr>
        <w:pStyle w:val="ListParagraph"/>
        <w:numPr>
          <w:ilvl w:val="0"/>
          <w:numId w:val="2"/>
        </w:numPr>
        <w:rPr>
          <w:rFonts w:cs="Arial"/>
          <w:szCs w:val="22"/>
          <w:lang w:val="en-GB"/>
        </w:rPr>
      </w:pPr>
      <w:r w:rsidRPr="00B63FCC">
        <w:rPr>
          <w:rFonts w:cs="Arial"/>
          <w:szCs w:val="22"/>
          <w:lang w:val="en-GB"/>
        </w:rPr>
        <w:t>To continually work to ensure the CLC maintains its position as a leading specialist regulator including advising on and implementing appropriate process changes;</w:t>
      </w:r>
    </w:p>
    <w:p w:rsidR="00251E95" w:rsidRPr="00B63FCC" w:rsidRDefault="00251E95" w:rsidP="00251E95">
      <w:pPr>
        <w:pStyle w:val="ListParagraph"/>
        <w:rPr>
          <w:rFonts w:cs="Arial"/>
          <w:szCs w:val="22"/>
          <w:lang w:val="en-GB"/>
        </w:rPr>
      </w:pPr>
    </w:p>
    <w:p w:rsidR="00251E95" w:rsidRPr="00B63FCC" w:rsidRDefault="00251E95" w:rsidP="00251E95">
      <w:pPr>
        <w:pStyle w:val="ListParagraph"/>
        <w:numPr>
          <w:ilvl w:val="0"/>
          <w:numId w:val="2"/>
        </w:numPr>
        <w:rPr>
          <w:rFonts w:cs="Arial"/>
          <w:szCs w:val="22"/>
        </w:rPr>
      </w:pPr>
      <w:r w:rsidRPr="00B63FCC">
        <w:rPr>
          <w:rFonts w:cs="Arial"/>
          <w:szCs w:val="22"/>
        </w:rPr>
        <w:t>To undertake all aspects of the job at all levels, to work with and cover other departments as required to ensure the s</w:t>
      </w:r>
      <w:r w:rsidR="00F60C92" w:rsidRPr="00B63FCC">
        <w:rPr>
          <w:rFonts w:cs="Arial"/>
          <w:szCs w:val="22"/>
        </w:rPr>
        <w:t>mooth running of the CLC;</w:t>
      </w:r>
    </w:p>
    <w:p w:rsidR="00251E95" w:rsidRPr="00B63FCC" w:rsidRDefault="00251E95" w:rsidP="00743401">
      <w:pPr>
        <w:tabs>
          <w:tab w:val="left" w:pos="2127"/>
        </w:tabs>
        <w:ind w:left="720"/>
        <w:jc w:val="both"/>
        <w:rPr>
          <w:rFonts w:cs="Arial"/>
          <w:bCs/>
          <w:szCs w:val="22"/>
        </w:rPr>
      </w:pPr>
    </w:p>
    <w:p w:rsidR="00461090" w:rsidRPr="00B63FCC" w:rsidRDefault="00461090" w:rsidP="00461090">
      <w:pPr>
        <w:pStyle w:val="ListParagraph"/>
        <w:numPr>
          <w:ilvl w:val="0"/>
          <w:numId w:val="2"/>
        </w:numPr>
        <w:rPr>
          <w:rFonts w:cs="Arial"/>
          <w:szCs w:val="22"/>
        </w:rPr>
      </w:pPr>
      <w:r w:rsidRPr="00B63FCC">
        <w:rPr>
          <w:rFonts w:cs="Arial"/>
          <w:szCs w:val="22"/>
        </w:rPr>
        <w:t>Professional, courteous and informed communications in all media externally and internally.</w:t>
      </w:r>
    </w:p>
    <w:p w:rsidR="00461090" w:rsidRPr="00B63FCC" w:rsidRDefault="00461090" w:rsidP="00743401">
      <w:pPr>
        <w:tabs>
          <w:tab w:val="left" w:pos="2127"/>
        </w:tabs>
        <w:ind w:left="720"/>
        <w:jc w:val="both"/>
        <w:rPr>
          <w:rFonts w:cs="Arial"/>
          <w:bCs/>
          <w:szCs w:val="22"/>
        </w:rPr>
      </w:pPr>
    </w:p>
    <w:p w:rsidR="00721116" w:rsidRPr="00B63FCC" w:rsidRDefault="00721116" w:rsidP="00721116">
      <w:pPr>
        <w:rPr>
          <w:rFonts w:cs="Arial"/>
          <w:b/>
          <w:szCs w:val="22"/>
        </w:rPr>
      </w:pPr>
      <w:r w:rsidRPr="00B63FCC">
        <w:rPr>
          <w:rFonts w:cs="Arial"/>
          <w:b/>
          <w:szCs w:val="22"/>
        </w:rPr>
        <w:t xml:space="preserve">Person Specification </w:t>
      </w:r>
    </w:p>
    <w:p w:rsidR="00721116" w:rsidRPr="00B63FCC" w:rsidRDefault="00721116" w:rsidP="00721116">
      <w:pPr>
        <w:rPr>
          <w:rFonts w:cs="Arial"/>
          <w:b/>
          <w:szCs w:val="22"/>
        </w:rPr>
      </w:pPr>
    </w:p>
    <w:p w:rsidR="00F46052" w:rsidRPr="00B63FCC" w:rsidRDefault="00F46052" w:rsidP="00F46052">
      <w:pPr>
        <w:rPr>
          <w:rFonts w:cs="Arial"/>
          <w:b/>
          <w:szCs w:val="22"/>
        </w:rPr>
      </w:pPr>
      <w:r w:rsidRPr="00B63FCC">
        <w:rPr>
          <w:rFonts w:cs="Arial"/>
          <w:b/>
          <w:szCs w:val="22"/>
        </w:rPr>
        <w:t>Essential</w:t>
      </w:r>
    </w:p>
    <w:p w:rsidR="00F46052" w:rsidRPr="00B63FCC" w:rsidRDefault="00F46052" w:rsidP="00721116">
      <w:pPr>
        <w:rPr>
          <w:rFonts w:cs="Arial"/>
          <w:b/>
          <w:szCs w:val="22"/>
        </w:rPr>
      </w:pPr>
    </w:p>
    <w:p w:rsidR="00721116" w:rsidRPr="00B63FCC" w:rsidRDefault="00721116" w:rsidP="006C09F5">
      <w:pPr>
        <w:rPr>
          <w:rFonts w:cs="Arial"/>
          <w:b/>
          <w:szCs w:val="22"/>
        </w:rPr>
      </w:pPr>
      <w:r w:rsidRPr="00B63FCC">
        <w:rPr>
          <w:rFonts w:cs="Arial"/>
          <w:b/>
          <w:szCs w:val="22"/>
        </w:rPr>
        <w:t>Knowledge and Experience</w:t>
      </w:r>
    </w:p>
    <w:p w:rsidR="00C16184" w:rsidRPr="00B63FCC" w:rsidRDefault="00C16184" w:rsidP="006C09F5">
      <w:pPr>
        <w:rPr>
          <w:rFonts w:cs="Arial"/>
          <w:b/>
          <w:szCs w:val="22"/>
        </w:rPr>
      </w:pPr>
    </w:p>
    <w:p w:rsidR="00AC0869" w:rsidRPr="00B63FCC" w:rsidRDefault="001E546A" w:rsidP="00AC0869">
      <w:pPr>
        <w:numPr>
          <w:ilvl w:val="0"/>
          <w:numId w:val="25"/>
        </w:numPr>
        <w:rPr>
          <w:rFonts w:cs="Arial"/>
          <w:bCs/>
          <w:szCs w:val="22"/>
        </w:rPr>
      </w:pPr>
      <w:r w:rsidRPr="00B63FCC">
        <w:rPr>
          <w:rFonts w:cs="Arial"/>
          <w:bCs/>
          <w:szCs w:val="22"/>
        </w:rPr>
        <w:t>E</w:t>
      </w:r>
      <w:r w:rsidR="00172065" w:rsidRPr="00B63FCC">
        <w:rPr>
          <w:rFonts w:cs="Arial"/>
          <w:bCs/>
          <w:szCs w:val="22"/>
        </w:rPr>
        <w:t xml:space="preserve">ducation </w:t>
      </w:r>
      <w:r w:rsidR="00AC0869" w:rsidRPr="00B63FCC">
        <w:rPr>
          <w:rFonts w:cs="Arial"/>
          <w:bCs/>
          <w:szCs w:val="22"/>
        </w:rPr>
        <w:t>to degree level or equivalent experience;</w:t>
      </w:r>
    </w:p>
    <w:p w:rsidR="001E546A" w:rsidRPr="00B63FCC" w:rsidRDefault="001E546A" w:rsidP="001E546A">
      <w:pPr>
        <w:ind w:left="720"/>
        <w:rPr>
          <w:rFonts w:cs="Arial"/>
          <w:bCs/>
          <w:szCs w:val="22"/>
        </w:rPr>
      </w:pPr>
    </w:p>
    <w:p w:rsidR="001E546A" w:rsidRPr="00B63FCC" w:rsidRDefault="001E546A" w:rsidP="00AC0869">
      <w:pPr>
        <w:numPr>
          <w:ilvl w:val="0"/>
          <w:numId w:val="25"/>
        </w:numPr>
        <w:rPr>
          <w:rFonts w:cs="Arial"/>
          <w:bCs/>
          <w:szCs w:val="22"/>
        </w:rPr>
      </w:pPr>
      <w:r w:rsidRPr="00B63FCC">
        <w:rPr>
          <w:rFonts w:cs="Arial"/>
          <w:bCs/>
          <w:szCs w:val="22"/>
        </w:rPr>
        <w:t>Demonstrable success delivering effective communications across a broad range of disciplines</w:t>
      </w:r>
    </w:p>
    <w:p w:rsidR="00AC0869" w:rsidRPr="00B63FCC" w:rsidRDefault="00AC0869" w:rsidP="00AC0869">
      <w:pPr>
        <w:rPr>
          <w:rFonts w:cs="Arial"/>
          <w:szCs w:val="22"/>
        </w:rPr>
      </w:pPr>
    </w:p>
    <w:p w:rsidR="008A0799" w:rsidRPr="00B63FCC" w:rsidRDefault="008A0799" w:rsidP="00263B14">
      <w:pPr>
        <w:numPr>
          <w:ilvl w:val="0"/>
          <w:numId w:val="21"/>
        </w:numPr>
        <w:ind w:right="252"/>
        <w:jc w:val="both"/>
        <w:rPr>
          <w:rFonts w:cs="Arial"/>
          <w:szCs w:val="22"/>
        </w:rPr>
      </w:pPr>
      <w:r w:rsidRPr="00B63FCC">
        <w:rPr>
          <w:rFonts w:cs="Arial"/>
          <w:szCs w:val="22"/>
        </w:rPr>
        <w:t>Ability to acquire knowledge which is required to operate effectively in the role including:</w:t>
      </w:r>
    </w:p>
    <w:p w:rsidR="008A0799" w:rsidRPr="00B63FCC" w:rsidRDefault="008A0799" w:rsidP="00263B14">
      <w:pPr>
        <w:tabs>
          <w:tab w:val="num" w:pos="720"/>
        </w:tabs>
        <w:ind w:right="252" w:hanging="360"/>
        <w:jc w:val="both"/>
        <w:rPr>
          <w:rFonts w:cs="Arial"/>
          <w:szCs w:val="22"/>
        </w:rPr>
      </w:pPr>
    </w:p>
    <w:p w:rsidR="008A0799" w:rsidRPr="00B63FCC" w:rsidRDefault="008A0799" w:rsidP="00263B14">
      <w:pPr>
        <w:numPr>
          <w:ilvl w:val="0"/>
          <w:numId w:val="23"/>
        </w:numPr>
        <w:ind w:left="1080" w:right="252"/>
        <w:jc w:val="both"/>
        <w:rPr>
          <w:rFonts w:cs="Arial"/>
          <w:szCs w:val="22"/>
        </w:rPr>
      </w:pPr>
      <w:r w:rsidRPr="00B63FCC">
        <w:rPr>
          <w:rFonts w:cs="Arial"/>
          <w:szCs w:val="22"/>
        </w:rPr>
        <w:t>Ability to develop a good understanding of the CLC’s regulatory framework including the Code of Conduct and all relevant supporting documents;</w:t>
      </w:r>
    </w:p>
    <w:p w:rsidR="00C42BDB" w:rsidRPr="00B63FCC" w:rsidRDefault="00C42BDB" w:rsidP="00C42BDB">
      <w:pPr>
        <w:ind w:left="1080" w:right="252"/>
        <w:jc w:val="both"/>
        <w:rPr>
          <w:rFonts w:cs="Arial"/>
          <w:szCs w:val="22"/>
        </w:rPr>
      </w:pPr>
    </w:p>
    <w:p w:rsidR="00C42BDB" w:rsidRPr="00B63FCC" w:rsidRDefault="00C42BDB" w:rsidP="00C42BDB">
      <w:pPr>
        <w:numPr>
          <w:ilvl w:val="0"/>
          <w:numId w:val="23"/>
        </w:numPr>
        <w:ind w:left="1080" w:right="252"/>
        <w:jc w:val="both"/>
        <w:rPr>
          <w:rFonts w:cs="Arial"/>
          <w:szCs w:val="22"/>
        </w:rPr>
      </w:pPr>
      <w:r w:rsidRPr="00B63FCC">
        <w:rPr>
          <w:rFonts w:cs="Arial"/>
          <w:szCs w:val="22"/>
        </w:rPr>
        <w:t>Ability to understand the stakeholder community and anticipate their needs;</w:t>
      </w:r>
    </w:p>
    <w:p w:rsidR="008A0799" w:rsidRPr="00B63FCC" w:rsidRDefault="008A0799" w:rsidP="00263B14">
      <w:pPr>
        <w:tabs>
          <w:tab w:val="num" w:pos="720"/>
        </w:tabs>
        <w:ind w:left="360" w:right="252" w:hanging="360"/>
        <w:jc w:val="both"/>
        <w:rPr>
          <w:rFonts w:cs="Arial"/>
          <w:szCs w:val="22"/>
        </w:rPr>
      </w:pPr>
    </w:p>
    <w:p w:rsidR="008A0799" w:rsidRPr="00B63FCC" w:rsidRDefault="008A0799" w:rsidP="00263B14">
      <w:pPr>
        <w:numPr>
          <w:ilvl w:val="0"/>
          <w:numId w:val="23"/>
        </w:numPr>
        <w:ind w:left="1080" w:right="252"/>
        <w:jc w:val="both"/>
        <w:rPr>
          <w:rFonts w:cs="Arial"/>
          <w:szCs w:val="22"/>
        </w:rPr>
      </w:pPr>
      <w:r w:rsidRPr="00B63FCC">
        <w:rPr>
          <w:rFonts w:cs="Arial"/>
          <w:szCs w:val="22"/>
        </w:rPr>
        <w:t>An ability to develop specialist knowledge of the legal d</w:t>
      </w:r>
      <w:r w:rsidR="00743401" w:rsidRPr="00B63FCC">
        <w:rPr>
          <w:rFonts w:cs="Arial"/>
          <w:szCs w:val="22"/>
        </w:rPr>
        <w:t>isciplines regulated by the CLC;</w:t>
      </w:r>
    </w:p>
    <w:p w:rsidR="00743401" w:rsidRPr="00B63FCC" w:rsidRDefault="00743401" w:rsidP="00743401">
      <w:pPr>
        <w:pStyle w:val="ListParagraph"/>
        <w:rPr>
          <w:rFonts w:cs="Arial"/>
          <w:szCs w:val="22"/>
        </w:rPr>
      </w:pPr>
    </w:p>
    <w:p w:rsidR="00743401" w:rsidRPr="00B63FCC" w:rsidRDefault="00743401" w:rsidP="00263B14">
      <w:pPr>
        <w:numPr>
          <w:ilvl w:val="0"/>
          <w:numId w:val="23"/>
        </w:numPr>
        <w:ind w:left="1080" w:right="252"/>
        <w:jc w:val="both"/>
        <w:rPr>
          <w:rFonts w:cs="Arial"/>
          <w:szCs w:val="22"/>
        </w:rPr>
      </w:pPr>
      <w:r w:rsidRPr="00B63FCC">
        <w:rPr>
          <w:rFonts w:cs="Arial"/>
          <w:szCs w:val="22"/>
        </w:rPr>
        <w:t>To present the CLC’s regulatory framework in a way ac</w:t>
      </w:r>
      <w:r w:rsidR="00F60C92" w:rsidRPr="00B63FCC">
        <w:rPr>
          <w:rFonts w:cs="Arial"/>
          <w:szCs w:val="22"/>
        </w:rPr>
        <w:t>cessible by all types of people.</w:t>
      </w:r>
    </w:p>
    <w:p w:rsidR="008A0799" w:rsidRPr="00B63FCC" w:rsidRDefault="008A0799" w:rsidP="00263B14">
      <w:pPr>
        <w:tabs>
          <w:tab w:val="num" w:pos="720"/>
        </w:tabs>
        <w:ind w:left="709" w:right="252" w:hanging="425"/>
        <w:jc w:val="both"/>
        <w:rPr>
          <w:rFonts w:cs="Arial"/>
          <w:szCs w:val="22"/>
        </w:rPr>
      </w:pPr>
    </w:p>
    <w:p w:rsidR="008A0799" w:rsidRPr="00B63FCC" w:rsidRDefault="008A0799" w:rsidP="00263B14">
      <w:pPr>
        <w:numPr>
          <w:ilvl w:val="0"/>
          <w:numId w:val="11"/>
        </w:numPr>
        <w:tabs>
          <w:tab w:val="num" w:pos="720"/>
        </w:tabs>
        <w:ind w:left="709" w:right="252" w:hanging="425"/>
        <w:jc w:val="both"/>
        <w:rPr>
          <w:rFonts w:cs="Arial"/>
          <w:szCs w:val="22"/>
        </w:rPr>
      </w:pPr>
      <w:r w:rsidRPr="00B63FCC">
        <w:rPr>
          <w:rFonts w:cs="Arial"/>
          <w:szCs w:val="22"/>
        </w:rPr>
        <w:t>Ability to influence and negotiate with key external stakeholders;</w:t>
      </w:r>
    </w:p>
    <w:p w:rsidR="008A0799" w:rsidRPr="00B63FCC" w:rsidRDefault="008A0799" w:rsidP="00263B14">
      <w:pPr>
        <w:tabs>
          <w:tab w:val="num" w:pos="720"/>
        </w:tabs>
        <w:ind w:left="709" w:right="252" w:hanging="425"/>
        <w:jc w:val="both"/>
        <w:rPr>
          <w:rFonts w:cs="Arial"/>
          <w:szCs w:val="22"/>
        </w:rPr>
      </w:pPr>
    </w:p>
    <w:p w:rsidR="008A0799" w:rsidRPr="00B63FCC" w:rsidRDefault="008A0799" w:rsidP="00263B14">
      <w:pPr>
        <w:numPr>
          <w:ilvl w:val="0"/>
          <w:numId w:val="11"/>
        </w:numPr>
        <w:tabs>
          <w:tab w:val="num" w:pos="720"/>
        </w:tabs>
        <w:ind w:left="709" w:right="252" w:hanging="425"/>
        <w:jc w:val="both"/>
        <w:rPr>
          <w:rFonts w:cs="Arial"/>
          <w:szCs w:val="22"/>
        </w:rPr>
      </w:pPr>
      <w:r w:rsidRPr="00B63FCC">
        <w:rPr>
          <w:rFonts w:cs="Arial"/>
          <w:szCs w:val="22"/>
        </w:rPr>
        <w:t xml:space="preserve">Ability to support and challenge internal colleagues, with </w:t>
      </w:r>
      <w:r w:rsidR="00172065" w:rsidRPr="00B63FCC">
        <w:rPr>
          <w:rFonts w:cs="Arial"/>
          <w:szCs w:val="22"/>
        </w:rPr>
        <w:t>self-confidence</w:t>
      </w:r>
      <w:r w:rsidRPr="00B63FCC">
        <w:rPr>
          <w:rFonts w:cs="Arial"/>
          <w:szCs w:val="22"/>
        </w:rPr>
        <w:t xml:space="preserve"> and a commitment to helping others meet shared goals;</w:t>
      </w:r>
    </w:p>
    <w:p w:rsidR="008A0799" w:rsidRPr="00B63FCC" w:rsidRDefault="008A0799" w:rsidP="00263B14">
      <w:pPr>
        <w:tabs>
          <w:tab w:val="num" w:pos="720"/>
        </w:tabs>
        <w:ind w:left="709" w:right="252" w:hanging="425"/>
        <w:jc w:val="both"/>
        <w:rPr>
          <w:rFonts w:cs="Arial"/>
          <w:szCs w:val="22"/>
        </w:rPr>
      </w:pPr>
    </w:p>
    <w:p w:rsidR="008A0799" w:rsidRPr="00B63FCC" w:rsidRDefault="008A0799" w:rsidP="00263B14">
      <w:pPr>
        <w:numPr>
          <w:ilvl w:val="0"/>
          <w:numId w:val="11"/>
        </w:numPr>
        <w:tabs>
          <w:tab w:val="num" w:pos="720"/>
        </w:tabs>
        <w:ind w:left="709" w:right="252" w:hanging="425"/>
        <w:jc w:val="both"/>
        <w:rPr>
          <w:rFonts w:cs="Arial"/>
          <w:szCs w:val="22"/>
        </w:rPr>
      </w:pPr>
      <w:r w:rsidRPr="00B63FCC">
        <w:rPr>
          <w:rFonts w:cs="Arial"/>
          <w:szCs w:val="22"/>
        </w:rPr>
        <w:t xml:space="preserve">Ability to </w:t>
      </w:r>
      <w:r w:rsidR="00C42BDB" w:rsidRPr="00B63FCC">
        <w:rPr>
          <w:rFonts w:cs="Arial"/>
          <w:szCs w:val="22"/>
        </w:rPr>
        <w:t xml:space="preserve">research, </w:t>
      </w:r>
      <w:proofErr w:type="spellStart"/>
      <w:r w:rsidRPr="00B63FCC">
        <w:rPr>
          <w:rFonts w:cs="Arial"/>
          <w:szCs w:val="22"/>
        </w:rPr>
        <w:t>analyse</w:t>
      </w:r>
      <w:proofErr w:type="spellEnd"/>
      <w:r w:rsidRPr="00B63FCC">
        <w:rPr>
          <w:rFonts w:cs="Arial"/>
          <w:szCs w:val="22"/>
        </w:rPr>
        <w:t xml:space="preserve"> and evaluate large volumes of information and interpret complex legal information, to identify key issues, make balanced judgments and take appropriate action;</w:t>
      </w:r>
    </w:p>
    <w:p w:rsidR="008A0799" w:rsidRPr="00B63FCC" w:rsidRDefault="008A0799" w:rsidP="00263B14">
      <w:pPr>
        <w:tabs>
          <w:tab w:val="num" w:pos="720"/>
        </w:tabs>
        <w:ind w:left="709" w:right="252" w:hanging="425"/>
        <w:jc w:val="both"/>
        <w:rPr>
          <w:rFonts w:cs="Arial"/>
          <w:szCs w:val="22"/>
        </w:rPr>
      </w:pPr>
    </w:p>
    <w:p w:rsidR="008A0799" w:rsidRPr="00B63FCC" w:rsidRDefault="008A0799" w:rsidP="00263B14">
      <w:pPr>
        <w:numPr>
          <w:ilvl w:val="0"/>
          <w:numId w:val="11"/>
        </w:numPr>
        <w:tabs>
          <w:tab w:val="num" w:pos="720"/>
        </w:tabs>
        <w:ind w:left="709" w:right="252" w:hanging="425"/>
        <w:jc w:val="both"/>
        <w:rPr>
          <w:rFonts w:cs="Arial"/>
          <w:szCs w:val="22"/>
        </w:rPr>
      </w:pPr>
      <w:r w:rsidRPr="00B63FCC">
        <w:rPr>
          <w:rFonts w:cs="Arial"/>
          <w:szCs w:val="22"/>
        </w:rPr>
        <w:t>Proactive, flexible approach, identifying and taking forward opportunities, shaping new ideas and developing productive partnerships both internally and externally;</w:t>
      </w:r>
    </w:p>
    <w:p w:rsidR="00CD168E" w:rsidRPr="00B63FCC" w:rsidRDefault="00CD168E" w:rsidP="00015DD2">
      <w:pPr>
        <w:tabs>
          <w:tab w:val="num" w:pos="709"/>
          <w:tab w:val="left" w:pos="2127"/>
        </w:tabs>
        <w:ind w:left="709"/>
        <w:jc w:val="both"/>
        <w:rPr>
          <w:rFonts w:cs="Arial"/>
          <w:bCs/>
          <w:szCs w:val="22"/>
        </w:rPr>
      </w:pPr>
    </w:p>
    <w:p w:rsidR="00491900" w:rsidRPr="00B63FCC" w:rsidRDefault="00491900" w:rsidP="00263B14">
      <w:pPr>
        <w:pStyle w:val="SBBodytextbullets"/>
        <w:numPr>
          <w:ilvl w:val="0"/>
          <w:numId w:val="2"/>
        </w:numPr>
        <w:spacing w:after="0"/>
        <w:ind w:left="709" w:hanging="425"/>
        <w:rPr>
          <w:rFonts w:cs="Arial"/>
          <w:color w:val="auto"/>
        </w:rPr>
      </w:pPr>
      <w:r w:rsidRPr="00B63FCC">
        <w:rPr>
          <w:rFonts w:cs="Arial"/>
          <w:color w:val="auto"/>
          <w:shd w:val="clear" w:color="auto" w:fill="FFFFFF"/>
        </w:rPr>
        <w:t>Proven ability to improve processes and create procedures within the areas of responsibility;</w:t>
      </w:r>
    </w:p>
    <w:p w:rsidR="00491900" w:rsidRPr="00B63FCC" w:rsidRDefault="00491900" w:rsidP="00263B14">
      <w:pPr>
        <w:pStyle w:val="ListParagraph"/>
        <w:ind w:left="709" w:hanging="425"/>
        <w:rPr>
          <w:rFonts w:cs="Arial"/>
          <w:szCs w:val="22"/>
        </w:rPr>
      </w:pPr>
    </w:p>
    <w:p w:rsidR="008453FD" w:rsidRPr="00B63FCC" w:rsidRDefault="008453FD" w:rsidP="00263B14">
      <w:pPr>
        <w:pStyle w:val="SBBodytextbullets"/>
        <w:numPr>
          <w:ilvl w:val="0"/>
          <w:numId w:val="2"/>
        </w:numPr>
        <w:spacing w:after="0"/>
        <w:ind w:left="709" w:hanging="425"/>
        <w:rPr>
          <w:rFonts w:cs="Arial"/>
          <w:color w:val="auto"/>
        </w:rPr>
      </w:pPr>
      <w:r w:rsidRPr="00B63FCC">
        <w:rPr>
          <w:rFonts w:cs="Arial"/>
          <w:color w:val="auto"/>
        </w:rPr>
        <w:t xml:space="preserve">Experience of working and building positive relationships with a complex range of external stakeholders whilst at the same time working with and influencing senior management teams and boards; </w:t>
      </w:r>
    </w:p>
    <w:p w:rsidR="00AF56D8" w:rsidRPr="00B63FCC" w:rsidRDefault="00AF56D8" w:rsidP="00263B14">
      <w:pPr>
        <w:pStyle w:val="ListParagraph"/>
        <w:ind w:left="709" w:hanging="425"/>
        <w:rPr>
          <w:rFonts w:cs="Arial"/>
          <w:szCs w:val="22"/>
        </w:rPr>
      </w:pPr>
    </w:p>
    <w:p w:rsidR="008453FD" w:rsidRPr="00B63FCC" w:rsidRDefault="00AF56D8" w:rsidP="00C16184">
      <w:pPr>
        <w:pStyle w:val="SBBodytextbullets"/>
        <w:numPr>
          <w:ilvl w:val="0"/>
          <w:numId w:val="2"/>
        </w:numPr>
        <w:spacing w:after="0"/>
        <w:ind w:left="709" w:hanging="425"/>
        <w:rPr>
          <w:rFonts w:cs="Arial"/>
          <w:color w:val="auto"/>
        </w:rPr>
      </w:pPr>
      <w:r w:rsidRPr="00B63FCC">
        <w:rPr>
          <w:rFonts w:cs="Arial"/>
          <w:color w:val="auto"/>
        </w:rPr>
        <w:t>Ability to prioritise workload and meet tight deadlines</w:t>
      </w:r>
      <w:r w:rsidR="00F60C92" w:rsidRPr="00B63FCC">
        <w:rPr>
          <w:rFonts w:cs="Arial"/>
          <w:color w:val="auto"/>
        </w:rPr>
        <w:t>.</w:t>
      </w:r>
    </w:p>
    <w:p w:rsidR="00C42BDB" w:rsidRPr="00B63FCC" w:rsidRDefault="00C42BDB" w:rsidP="00C42BDB">
      <w:pPr>
        <w:pStyle w:val="ListParagraph"/>
        <w:rPr>
          <w:rFonts w:cs="Arial"/>
          <w:szCs w:val="22"/>
        </w:rPr>
      </w:pPr>
    </w:p>
    <w:p w:rsidR="00C42BDB" w:rsidRPr="00B63FCC" w:rsidRDefault="00C42BDB" w:rsidP="00C42BDB">
      <w:pPr>
        <w:pStyle w:val="SBBodytextbullets"/>
        <w:numPr>
          <w:ilvl w:val="0"/>
          <w:numId w:val="0"/>
        </w:numPr>
        <w:spacing w:after="0"/>
        <w:ind w:left="709"/>
        <w:rPr>
          <w:rFonts w:cs="Arial"/>
          <w:color w:val="auto"/>
        </w:rPr>
      </w:pPr>
    </w:p>
    <w:p w:rsidR="00DC5F05" w:rsidRPr="00B63FCC" w:rsidRDefault="008453FD" w:rsidP="00015DD2">
      <w:pPr>
        <w:rPr>
          <w:rFonts w:cs="Arial"/>
          <w:b/>
          <w:szCs w:val="22"/>
        </w:rPr>
      </w:pPr>
      <w:r w:rsidRPr="00B63FCC">
        <w:rPr>
          <w:rFonts w:cs="Arial"/>
          <w:b/>
          <w:szCs w:val="22"/>
        </w:rPr>
        <w:t xml:space="preserve">Skills and </w:t>
      </w:r>
      <w:r w:rsidR="00F063FF" w:rsidRPr="00B63FCC">
        <w:rPr>
          <w:rFonts w:cs="Arial"/>
          <w:b/>
          <w:szCs w:val="22"/>
        </w:rPr>
        <w:t>P</w:t>
      </w:r>
      <w:r w:rsidRPr="00B63FCC">
        <w:rPr>
          <w:rFonts w:cs="Arial"/>
          <w:b/>
          <w:szCs w:val="22"/>
        </w:rPr>
        <w:t xml:space="preserve">ersonal </w:t>
      </w:r>
      <w:r w:rsidR="00F063FF" w:rsidRPr="00B63FCC">
        <w:rPr>
          <w:rFonts w:cs="Arial"/>
          <w:b/>
          <w:szCs w:val="22"/>
        </w:rPr>
        <w:t>Q</w:t>
      </w:r>
      <w:r w:rsidRPr="00B63FCC">
        <w:rPr>
          <w:rFonts w:cs="Arial"/>
          <w:b/>
          <w:szCs w:val="22"/>
        </w:rPr>
        <w:t xml:space="preserve">ualities </w:t>
      </w:r>
    </w:p>
    <w:p w:rsidR="00C16184" w:rsidRPr="00B63FCC" w:rsidRDefault="00C16184" w:rsidP="00015DD2">
      <w:pPr>
        <w:rPr>
          <w:rFonts w:cs="Arial"/>
          <w:b/>
          <w:szCs w:val="22"/>
        </w:rPr>
      </w:pPr>
    </w:p>
    <w:p w:rsidR="00AC0869" w:rsidRPr="00B63FCC" w:rsidRDefault="00AC0869" w:rsidP="00AC0869">
      <w:pPr>
        <w:numPr>
          <w:ilvl w:val="0"/>
          <w:numId w:val="11"/>
        </w:numPr>
        <w:tabs>
          <w:tab w:val="clear" w:pos="360"/>
          <w:tab w:val="num" w:pos="709"/>
        </w:tabs>
        <w:ind w:left="709" w:hanging="425"/>
        <w:rPr>
          <w:rFonts w:cs="Arial"/>
          <w:szCs w:val="22"/>
        </w:rPr>
      </w:pPr>
      <w:r w:rsidRPr="00B63FCC">
        <w:rPr>
          <w:rFonts w:cs="Arial"/>
          <w:szCs w:val="22"/>
        </w:rPr>
        <w:t>The ability to communicate clearly and concisely, both orally and in writing including an ability to prepare papers</w:t>
      </w:r>
      <w:r w:rsidR="00743401" w:rsidRPr="00B63FCC">
        <w:rPr>
          <w:rFonts w:cs="Arial"/>
          <w:szCs w:val="22"/>
        </w:rPr>
        <w:t>, presentations and speeches</w:t>
      </w:r>
      <w:r w:rsidR="00C42BDB" w:rsidRPr="00B63FCC">
        <w:rPr>
          <w:rFonts w:cs="Arial"/>
          <w:szCs w:val="22"/>
        </w:rPr>
        <w:t xml:space="preserve"> and deliver them where necessary</w:t>
      </w:r>
      <w:r w:rsidRPr="00B63FCC">
        <w:rPr>
          <w:rFonts w:cs="Arial"/>
          <w:szCs w:val="22"/>
        </w:rPr>
        <w:t>;</w:t>
      </w:r>
    </w:p>
    <w:p w:rsidR="00AC0869" w:rsidRPr="00B63FCC" w:rsidRDefault="00AC0869" w:rsidP="00AC0869">
      <w:pPr>
        <w:ind w:left="360"/>
        <w:rPr>
          <w:rFonts w:cs="Arial"/>
          <w:szCs w:val="22"/>
        </w:rPr>
      </w:pPr>
    </w:p>
    <w:p w:rsidR="00AC0869" w:rsidRPr="00B63FCC" w:rsidRDefault="00AC0869" w:rsidP="00AC0869">
      <w:pPr>
        <w:numPr>
          <w:ilvl w:val="0"/>
          <w:numId w:val="11"/>
        </w:numPr>
        <w:tabs>
          <w:tab w:val="clear" w:pos="360"/>
          <w:tab w:val="num" w:pos="709"/>
        </w:tabs>
        <w:ind w:left="709"/>
        <w:rPr>
          <w:rFonts w:cs="Arial"/>
          <w:szCs w:val="22"/>
        </w:rPr>
      </w:pPr>
      <w:r w:rsidRPr="00B63FCC">
        <w:rPr>
          <w:rFonts w:cs="Arial"/>
          <w:szCs w:val="22"/>
        </w:rPr>
        <w:t>Good interpersonal skills including the ability to deal effectively with stakeholders and their legal representatives and with distressed or angry customers;</w:t>
      </w:r>
    </w:p>
    <w:p w:rsidR="00AC0869" w:rsidRPr="00B63FCC" w:rsidRDefault="00AC0869" w:rsidP="00AC0869">
      <w:pPr>
        <w:ind w:left="360"/>
        <w:rPr>
          <w:rFonts w:cs="Arial"/>
          <w:szCs w:val="22"/>
        </w:rPr>
      </w:pPr>
    </w:p>
    <w:p w:rsidR="00263B14" w:rsidRPr="00B63FCC" w:rsidRDefault="00263B14" w:rsidP="00263B14">
      <w:pPr>
        <w:numPr>
          <w:ilvl w:val="0"/>
          <w:numId w:val="11"/>
        </w:numPr>
        <w:tabs>
          <w:tab w:val="clear" w:pos="360"/>
          <w:tab w:val="num" w:pos="709"/>
        </w:tabs>
        <w:ind w:right="252" w:hanging="76"/>
        <w:jc w:val="both"/>
        <w:rPr>
          <w:rFonts w:cs="Arial"/>
          <w:szCs w:val="22"/>
        </w:rPr>
      </w:pPr>
      <w:r w:rsidRPr="00B63FCC">
        <w:rPr>
          <w:rFonts w:cs="Arial"/>
          <w:szCs w:val="22"/>
        </w:rPr>
        <w:t>Working knowledge of IT and in particular word</w:t>
      </w:r>
      <w:r w:rsidR="00F60C92" w:rsidRPr="00B63FCC">
        <w:rPr>
          <w:rFonts w:cs="Arial"/>
          <w:szCs w:val="22"/>
        </w:rPr>
        <w:t xml:space="preserve"> processing in Microsoft Office;</w:t>
      </w:r>
    </w:p>
    <w:p w:rsidR="00242BA4" w:rsidRPr="00B63FCC" w:rsidRDefault="00242BA4" w:rsidP="00015DD2">
      <w:pPr>
        <w:tabs>
          <w:tab w:val="left" w:pos="2127"/>
        </w:tabs>
        <w:ind w:left="720"/>
        <w:jc w:val="both"/>
        <w:rPr>
          <w:rFonts w:cs="Arial"/>
          <w:bCs/>
          <w:szCs w:val="22"/>
        </w:rPr>
      </w:pPr>
    </w:p>
    <w:p w:rsidR="00CD168E" w:rsidRPr="00B63FCC" w:rsidRDefault="00CD168E" w:rsidP="00015DD2">
      <w:pPr>
        <w:pStyle w:val="SBBodytextbullets"/>
        <w:numPr>
          <w:ilvl w:val="0"/>
          <w:numId w:val="5"/>
        </w:numPr>
        <w:spacing w:after="0"/>
        <w:rPr>
          <w:rFonts w:cs="Arial"/>
          <w:color w:val="auto"/>
        </w:rPr>
      </w:pPr>
      <w:r w:rsidRPr="00B63FCC">
        <w:rPr>
          <w:rFonts w:cs="Arial"/>
          <w:color w:val="auto"/>
          <w:shd w:val="clear" w:color="auto" w:fill="FFFFFF"/>
        </w:rPr>
        <w:t>Planning and time resource management skills;</w:t>
      </w:r>
    </w:p>
    <w:p w:rsidR="00242BA4" w:rsidRPr="00B63FCC" w:rsidRDefault="00242BA4" w:rsidP="00015DD2">
      <w:pPr>
        <w:tabs>
          <w:tab w:val="left" w:pos="2127"/>
        </w:tabs>
        <w:ind w:left="720"/>
        <w:jc w:val="both"/>
        <w:rPr>
          <w:rFonts w:cs="Arial"/>
          <w:bCs/>
          <w:szCs w:val="22"/>
        </w:rPr>
      </w:pPr>
    </w:p>
    <w:p w:rsidR="00564D52" w:rsidRPr="00B63FCC" w:rsidRDefault="00564D52" w:rsidP="00015DD2">
      <w:pPr>
        <w:numPr>
          <w:ilvl w:val="0"/>
          <w:numId w:val="5"/>
        </w:numPr>
        <w:tabs>
          <w:tab w:val="left" w:pos="2127"/>
        </w:tabs>
        <w:jc w:val="both"/>
        <w:rPr>
          <w:rFonts w:cs="Arial"/>
          <w:bCs/>
          <w:szCs w:val="22"/>
        </w:rPr>
      </w:pPr>
      <w:r w:rsidRPr="00B63FCC">
        <w:rPr>
          <w:rFonts w:cs="Arial"/>
          <w:bCs/>
          <w:szCs w:val="22"/>
        </w:rPr>
        <w:t>High level of attention to detail</w:t>
      </w:r>
      <w:r w:rsidR="00F60C92" w:rsidRPr="00B63FCC">
        <w:rPr>
          <w:rFonts w:cs="Arial"/>
          <w:bCs/>
          <w:szCs w:val="22"/>
        </w:rPr>
        <w:t>;</w:t>
      </w:r>
    </w:p>
    <w:p w:rsidR="00242BA4" w:rsidRPr="00B63FCC" w:rsidRDefault="00242BA4" w:rsidP="00015DD2">
      <w:pPr>
        <w:tabs>
          <w:tab w:val="left" w:pos="2127"/>
        </w:tabs>
        <w:ind w:left="720"/>
        <w:jc w:val="both"/>
        <w:rPr>
          <w:rFonts w:cs="Arial"/>
          <w:bCs/>
          <w:szCs w:val="22"/>
        </w:rPr>
      </w:pPr>
    </w:p>
    <w:p w:rsidR="00564D52" w:rsidRPr="00B63FCC" w:rsidRDefault="00564D52" w:rsidP="00015DD2">
      <w:pPr>
        <w:numPr>
          <w:ilvl w:val="0"/>
          <w:numId w:val="5"/>
        </w:numPr>
        <w:tabs>
          <w:tab w:val="left" w:pos="2127"/>
        </w:tabs>
        <w:jc w:val="both"/>
        <w:rPr>
          <w:rFonts w:cs="Arial"/>
          <w:bCs/>
          <w:szCs w:val="22"/>
        </w:rPr>
      </w:pPr>
      <w:r w:rsidRPr="00B63FCC">
        <w:rPr>
          <w:rFonts w:cs="Arial"/>
          <w:bCs/>
          <w:szCs w:val="22"/>
        </w:rPr>
        <w:t>Good written and verbal communication skills</w:t>
      </w:r>
      <w:r w:rsidR="00F60C92" w:rsidRPr="00B63FCC">
        <w:rPr>
          <w:rFonts w:cs="Arial"/>
          <w:bCs/>
          <w:szCs w:val="22"/>
        </w:rPr>
        <w:t>;</w:t>
      </w:r>
    </w:p>
    <w:p w:rsidR="00242BA4" w:rsidRPr="00B63FCC" w:rsidRDefault="00242BA4" w:rsidP="00015DD2">
      <w:pPr>
        <w:tabs>
          <w:tab w:val="left" w:pos="2127"/>
        </w:tabs>
        <w:ind w:left="720"/>
        <w:jc w:val="both"/>
        <w:rPr>
          <w:rFonts w:cs="Arial"/>
          <w:bCs/>
          <w:szCs w:val="22"/>
        </w:rPr>
      </w:pPr>
    </w:p>
    <w:p w:rsidR="00CD168E" w:rsidRPr="00B63FCC" w:rsidRDefault="00CD168E" w:rsidP="00015DD2">
      <w:pPr>
        <w:numPr>
          <w:ilvl w:val="0"/>
          <w:numId w:val="5"/>
        </w:numPr>
        <w:tabs>
          <w:tab w:val="left" w:pos="2127"/>
        </w:tabs>
        <w:jc w:val="both"/>
        <w:rPr>
          <w:rFonts w:cs="Arial"/>
          <w:bCs/>
          <w:szCs w:val="22"/>
        </w:rPr>
      </w:pPr>
      <w:r w:rsidRPr="00B63FCC">
        <w:rPr>
          <w:rFonts w:cs="Arial"/>
          <w:bCs/>
          <w:szCs w:val="22"/>
        </w:rPr>
        <w:t>Ability to develop and maintain positive working relationships with colleagues and external partners</w:t>
      </w:r>
      <w:r w:rsidR="00F60C92" w:rsidRPr="00B63FCC">
        <w:rPr>
          <w:rFonts w:cs="Arial"/>
          <w:bCs/>
          <w:szCs w:val="22"/>
        </w:rPr>
        <w:t>;</w:t>
      </w:r>
    </w:p>
    <w:p w:rsidR="00242BA4" w:rsidRPr="00B63FCC" w:rsidRDefault="00242BA4" w:rsidP="00015DD2">
      <w:pPr>
        <w:tabs>
          <w:tab w:val="left" w:pos="2127"/>
        </w:tabs>
        <w:ind w:left="720"/>
        <w:jc w:val="both"/>
        <w:rPr>
          <w:rFonts w:cs="Arial"/>
          <w:bCs/>
          <w:szCs w:val="22"/>
        </w:rPr>
      </w:pPr>
    </w:p>
    <w:p w:rsidR="00CD168E" w:rsidRPr="00B63FCC" w:rsidRDefault="00CD168E" w:rsidP="00015DD2">
      <w:pPr>
        <w:numPr>
          <w:ilvl w:val="0"/>
          <w:numId w:val="5"/>
        </w:numPr>
        <w:tabs>
          <w:tab w:val="left" w:pos="2127"/>
        </w:tabs>
        <w:jc w:val="both"/>
        <w:rPr>
          <w:rFonts w:cs="Arial"/>
          <w:bCs/>
          <w:szCs w:val="22"/>
        </w:rPr>
      </w:pPr>
      <w:r w:rsidRPr="00B63FCC">
        <w:rPr>
          <w:rFonts w:cs="Arial"/>
          <w:bCs/>
          <w:szCs w:val="22"/>
        </w:rPr>
        <w:t xml:space="preserve">Ability to manage and </w:t>
      </w:r>
      <w:proofErr w:type="spellStart"/>
      <w:r w:rsidRPr="00B63FCC">
        <w:rPr>
          <w:rFonts w:cs="Arial"/>
          <w:bCs/>
          <w:szCs w:val="22"/>
        </w:rPr>
        <w:t>prioritise</w:t>
      </w:r>
      <w:proofErr w:type="spellEnd"/>
      <w:r w:rsidRPr="00B63FCC">
        <w:rPr>
          <w:rFonts w:cs="Arial"/>
          <w:bCs/>
          <w:szCs w:val="22"/>
        </w:rPr>
        <w:t xml:space="preserve"> your workload to ensure that th</w:t>
      </w:r>
      <w:r w:rsidR="00F60C92" w:rsidRPr="00B63FCC">
        <w:rPr>
          <w:rFonts w:cs="Arial"/>
          <w:bCs/>
          <w:szCs w:val="22"/>
        </w:rPr>
        <w:t>e CLC objectives are achieved;</w:t>
      </w:r>
    </w:p>
    <w:p w:rsidR="00242BA4" w:rsidRPr="00B63FCC" w:rsidRDefault="00242BA4" w:rsidP="00015DD2">
      <w:pPr>
        <w:ind w:left="720"/>
        <w:rPr>
          <w:rFonts w:cs="Arial"/>
          <w:szCs w:val="22"/>
          <w:lang w:val="en-GB"/>
        </w:rPr>
      </w:pPr>
    </w:p>
    <w:p w:rsidR="008453FD" w:rsidRPr="00B63FCC" w:rsidRDefault="008453FD" w:rsidP="00015DD2">
      <w:pPr>
        <w:numPr>
          <w:ilvl w:val="0"/>
          <w:numId w:val="5"/>
        </w:numPr>
        <w:rPr>
          <w:rFonts w:cs="Arial"/>
          <w:szCs w:val="22"/>
          <w:lang w:val="en-GB"/>
        </w:rPr>
      </w:pPr>
      <w:r w:rsidRPr="00B63FCC">
        <w:rPr>
          <w:rFonts w:cs="Arial"/>
          <w:szCs w:val="22"/>
          <w:lang w:val="en-GB"/>
        </w:rPr>
        <w:t xml:space="preserve">Ability to manage and prioritise your workload and the workload of the team under pressure to ensure that the CLC objectives are achieved;  </w:t>
      </w:r>
    </w:p>
    <w:p w:rsidR="00AF56D8" w:rsidRPr="00B63FCC" w:rsidRDefault="00AF56D8" w:rsidP="00015DD2">
      <w:pPr>
        <w:pStyle w:val="ListParagraph"/>
        <w:rPr>
          <w:rFonts w:cs="Arial"/>
          <w:szCs w:val="22"/>
          <w:lang w:val="en-GB"/>
        </w:rPr>
      </w:pPr>
    </w:p>
    <w:p w:rsidR="00762661" w:rsidRPr="00B63FCC" w:rsidRDefault="00762661" w:rsidP="00015DD2">
      <w:pPr>
        <w:numPr>
          <w:ilvl w:val="0"/>
          <w:numId w:val="5"/>
        </w:numPr>
        <w:rPr>
          <w:rFonts w:cs="Arial"/>
          <w:szCs w:val="22"/>
          <w:lang w:val="en-GB"/>
        </w:rPr>
      </w:pPr>
      <w:r w:rsidRPr="00B63FCC">
        <w:rPr>
          <w:rFonts w:cs="Arial"/>
          <w:szCs w:val="22"/>
          <w:lang w:val="en-GB"/>
        </w:rPr>
        <w:t xml:space="preserve">A proactive, </w:t>
      </w:r>
      <w:r w:rsidR="00AC3E32" w:rsidRPr="00B63FCC">
        <w:rPr>
          <w:rFonts w:cs="Arial"/>
          <w:szCs w:val="22"/>
          <w:lang w:val="en-GB"/>
        </w:rPr>
        <w:t>self-starting</w:t>
      </w:r>
      <w:r w:rsidRPr="00B63FCC">
        <w:rPr>
          <w:rFonts w:cs="Arial"/>
          <w:szCs w:val="22"/>
          <w:lang w:val="en-GB"/>
        </w:rPr>
        <w:t xml:space="preserve"> attitude;</w:t>
      </w:r>
    </w:p>
    <w:p w:rsidR="00015DD2" w:rsidRPr="00B63FCC" w:rsidRDefault="00015DD2" w:rsidP="00015DD2">
      <w:pPr>
        <w:pStyle w:val="ListParagraph"/>
        <w:rPr>
          <w:rFonts w:cs="Arial"/>
          <w:szCs w:val="22"/>
          <w:lang w:val="en-GB"/>
        </w:rPr>
      </w:pPr>
    </w:p>
    <w:p w:rsidR="00762661" w:rsidRPr="00B63FCC" w:rsidRDefault="00015DD2" w:rsidP="00015DD2">
      <w:pPr>
        <w:numPr>
          <w:ilvl w:val="0"/>
          <w:numId w:val="5"/>
        </w:numPr>
        <w:rPr>
          <w:rFonts w:cs="Arial"/>
          <w:szCs w:val="22"/>
          <w:lang w:val="en-GB"/>
        </w:rPr>
      </w:pPr>
      <w:r w:rsidRPr="00B63FCC">
        <w:rPr>
          <w:rFonts w:cs="Arial"/>
          <w:szCs w:val="22"/>
          <w:lang w:val="en-GB"/>
        </w:rPr>
        <w:t>A team focused and collaborative approach;</w:t>
      </w:r>
    </w:p>
    <w:p w:rsidR="00015DD2" w:rsidRPr="00B63FCC" w:rsidRDefault="00015DD2" w:rsidP="00015DD2">
      <w:pPr>
        <w:pStyle w:val="ListParagraph"/>
        <w:rPr>
          <w:rFonts w:cs="Arial"/>
          <w:szCs w:val="22"/>
          <w:lang w:val="en-GB"/>
        </w:rPr>
      </w:pPr>
    </w:p>
    <w:p w:rsidR="00762661" w:rsidRPr="00B63FCC" w:rsidRDefault="00762661" w:rsidP="00015DD2">
      <w:pPr>
        <w:numPr>
          <w:ilvl w:val="0"/>
          <w:numId w:val="5"/>
        </w:numPr>
        <w:rPr>
          <w:rFonts w:cs="Arial"/>
          <w:szCs w:val="22"/>
          <w:lang w:val="en-GB"/>
        </w:rPr>
      </w:pPr>
      <w:r w:rsidRPr="00B63FCC">
        <w:rPr>
          <w:rFonts w:cs="Arial"/>
          <w:szCs w:val="22"/>
          <w:lang w:val="en-GB"/>
        </w:rPr>
        <w:t>A clear understanding and commitment to equal opportunities and diversity;</w:t>
      </w:r>
    </w:p>
    <w:p w:rsidR="00015DD2" w:rsidRPr="00B63FCC" w:rsidRDefault="00015DD2" w:rsidP="00015DD2">
      <w:pPr>
        <w:ind w:left="720"/>
        <w:rPr>
          <w:rFonts w:cs="Arial"/>
          <w:szCs w:val="22"/>
          <w:lang w:val="en-GB"/>
        </w:rPr>
      </w:pPr>
    </w:p>
    <w:p w:rsidR="005F7286" w:rsidRPr="00B63FCC" w:rsidRDefault="005F7286" w:rsidP="00015DD2">
      <w:pPr>
        <w:pStyle w:val="SBBodytextbullets"/>
        <w:numPr>
          <w:ilvl w:val="0"/>
          <w:numId w:val="5"/>
        </w:numPr>
        <w:spacing w:after="0"/>
        <w:rPr>
          <w:rFonts w:cs="Arial"/>
          <w:color w:val="auto"/>
        </w:rPr>
      </w:pPr>
      <w:r w:rsidRPr="00B63FCC">
        <w:rPr>
          <w:rFonts w:cs="Arial"/>
          <w:color w:val="auto"/>
          <w:shd w:val="clear" w:color="auto" w:fill="FFFFFF"/>
        </w:rPr>
        <w:t>Good judgement;</w:t>
      </w:r>
    </w:p>
    <w:p w:rsidR="005F7286" w:rsidRPr="00B63FCC" w:rsidRDefault="005F7286" w:rsidP="00015DD2">
      <w:pPr>
        <w:pStyle w:val="SBBodytextbullets"/>
        <w:numPr>
          <w:ilvl w:val="0"/>
          <w:numId w:val="0"/>
        </w:numPr>
        <w:spacing w:after="0"/>
        <w:ind w:left="720"/>
        <w:rPr>
          <w:rFonts w:cs="Arial"/>
          <w:color w:val="auto"/>
        </w:rPr>
      </w:pPr>
    </w:p>
    <w:p w:rsidR="005F7286" w:rsidRPr="00B63FCC" w:rsidRDefault="005F7286" w:rsidP="00015DD2">
      <w:pPr>
        <w:pStyle w:val="SBBodytextbullets"/>
        <w:numPr>
          <w:ilvl w:val="0"/>
          <w:numId w:val="5"/>
        </w:numPr>
        <w:spacing w:after="0"/>
        <w:rPr>
          <w:rFonts w:cs="Arial"/>
          <w:color w:val="auto"/>
        </w:rPr>
      </w:pPr>
      <w:r w:rsidRPr="00B63FCC">
        <w:rPr>
          <w:rFonts w:cs="Arial"/>
          <w:color w:val="auto"/>
          <w:shd w:val="clear" w:color="auto" w:fill="FFFFFF"/>
        </w:rPr>
        <w:t>Ability to deal with sensitive matters on own initiative</w:t>
      </w:r>
      <w:r w:rsidRPr="00B63FCC">
        <w:rPr>
          <w:rFonts w:cs="Arial"/>
          <w:color w:val="auto"/>
        </w:rPr>
        <w:t>;</w:t>
      </w:r>
    </w:p>
    <w:p w:rsidR="00194C47" w:rsidRPr="00B63FCC" w:rsidRDefault="00194C47" w:rsidP="00194C47">
      <w:pPr>
        <w:pStyle w:val="ListParagraph"/>
        <w:rPr>
          <w:rFonts w:cs="Arial"/>
          <w:szCs w:val="22"/>
        </w:rPr>
      </w:pPr>
    </w:p>
    <w:p w:rsidR="00194C47" w:rsidRPr="00B63FCC" w:rsidRDefault="00194C47" w:rsidP="00194C47">
      <w:pPr>
        <w:pStyle w:val="ListParagraph"/>
        <w:numPr>
          <w:ilvl w:val="0"/>
          <w:numId w:val="5"/>
        </w:numPr>
        <w:rPr>
          <w:rFonts w:cs="Arial"/>
          <w:szCs w:val="22"/>
          <w:lang w:val="en-GB"/>
        </w:rPr>
      </w:pPr>
      <w:r w:rsidRPr="00B63FCC">
        <w:rPr>
          <w:rFonts w:cs="Arial"/>
          <w:szCs w:val="22"/>
          <w:lang w:val="en-GB"/>
        </w:rPr>
        <w:t>Demonstrable ability to extract the core issues quickly from a mass of information in different media;</w:t>
      </w:r>
    </w:p>
    <w:p w:rsidR="005F7286" w:rsidRPr="00B63FCC" w:rsidRDefault="005F7286" w:rsidP="00015DD2">
      <w:pPr>
        <w:pStyle w:val="ListParagraph"/>
        <w:rPr>
          <w:rFonts w:cs="Arial"/>
          <w:szCs w:val="22"/>
        </w:rPr>
      </w:pPr>
    </w:p>
    <w:p w:rsidR="005F7286" w:rsidRPr="00B63FCC" w:rsidRDefault="005F7286" w:rsidP="00015DD2">
      <w:pPr>
        <w:pStyle w:val="SBBodytextbullets"/>
        <w:numPr>
          <w:ilvl w:val="0"/>
          <w:numId w:val="5"/>
        </w:numPr>
        <w:spacing w:after="0"/>
        <w:rPr>
          <w:rFonts w:cs="Arial"/>
          <w:color w:val="auto"/>
        </w:rPr>
      </w:pPr>
      <w:r w:rsidRPr="00B63FCC">
        <w:rPr>
          <w:rFonts w:cs="Arial"/>
          <w:color w:val="auto"/>
          <w:shd w:val="clear" w:color="auto" w:fill="FFFFFF"/>
        </w:rPr>
        <w:t>Fle</w:t>
      </w:r>
      <w:r w:rsidR="00F60C92" w:rsidRPr="00B63FCC">
        <w:rPr>
          <w:rFonts w:cs="Arial"/>
          <w:color w:val="auto"/>
          <w:shd w:val="clear" w:color="auto" w:fill="FFFFFF"/>
        </w:rPr>
        <w:t>xible and professional approach.</w:t>
      </w:r>
    </w:p>
    <w:p w:rsidR="00263B14" w:rsidRPr="00B63FCC" w:rsidRDefault="00263B14" w:rsidP="00C16184">
      <w:pPr>
        <w:rPr>
          <w:rFonts w:cs="Arial"/>
          <w:szCs w:val="22"/>
          <w:lang w:val="en-GB"/>
        </w:rPr>
      </w:pPr>
    </w:p>
    <w:p w:rsidR="00B10A5C" w:rsidRPr="00B63FCC" w:rsidRDefault="00B10A5C" w:rsidP="00F46052">
      <w:pPr>
        <w:rPr>
          <w:rFonts w:cs="Arial"/>
          <w:b/>
          <w:szCs w:val="22"/>
        </w:rPr>
      </w:pPr>
    </w:p>
    <w:p w:rsidR="00F46052" w:rsidRPr="00B63FCC" w:rsidRDefault="00F46052" w:rsidP="00F46052">
      <w:pPr>
        <w:rPr>
          <w:rFonts w:cs="Arial"/>
          <w:b/>
          <w:szCs w:val="22"/>
        </w:rPr>
      </w:pPr>
      <w:r w:rsidRPr="00B63FCC">
        <w:rPr>
          <w:rFonts w:cs="Arial"/>
          <w:b/>
          <w:szCs w:val="22"/>
        </w:rPr>
        <w:t>Desirable</w:t>
      </w:r>
    </w:p>
    <w:p w:rsidR="00F46052" w:rsidRPr="00B63FCC" w:rsidRDefault="00F46052" w:rsidP="00F46052">
      <w:pPr>
        <w:rPr>
          <w:rFonts w:cs="Arial"/>
          <w:b/>
          <w:szCs w:val="22"/>
        </w:rPr>
      </w:pPr>
    </w:p>
    <w:p w:rsidR="008453FD" w:rsidRPr="00B63FCC" w:rsidRDefault="00F46052" w:rsidP="008453FD">
      <w:pPr>
        <w:rPr>
          <w:rFonts w:cs="Arial"/>
          <w:b/>
          <w:szCs w:val="22"/>
        </w:rPr>
      </w:pPr>
      <w:r w:rsidRPr="00B63FCC">
        <w:rPr>
          <w:rFonts w:cs="Arial"/>
          <w:b/>
          <w:szCs w:val="22"/>
        </w:rPr>
        <w:t>Knowledge and Experience</w:t>
      </w:r>
    </w:p>
    <w:p w:rsidR="00255BDB" w:rsidRPr="00B63FCC" w:rsidRDefault="00CD168E" w:rsidP="00C16184">
      <w:pPr>
        <w:pStyle w:val="SBBodytextbullets"/>
        <w:numPr>
          <w:ilvl w:val="0"/>
          <w:numId w:val="9"/>
        </w:numPr>
        <w:spacing w:after="0"/>
        <w:rPr>
          <w:rFonts w:cs="Arial"/>
          <w:color w:val="auto"/>
        </w:rPr>
      </w:pPr>
      <w:r w:rsidRPr="00B63FCC">
        <w:rPr>
          <w:rFonts w:cs="Arial"/>
          <w:color w:val="000000"/>
          <w:shd w:val="clear" w:color="auto" w:fill="FFFFFF"/>
        </w:rPr>
        <w:t>Experience of working this type of role in any sector, in public or not</w:t>
      </w:r>
      <w:r w:rsidR="00AC3E32" w:rsidRPr="00B63FCC">
        <w:rPr>
          <w:rFonts w:cs="Arial"/>
          <w:color w:val="000000"/>
          <w:shd w:val="clear" w:color="auto" w:fill="FFFFFF"/>
        </w:rPr>
        <w:t>-</w:t>
      </w:r>
      <w:r w:rsidRPr="00B63FCC">
        <w:rPr>
          <w:rFonts w:cs="Arial"/>
          <w:color w:val="000000"/>
          <w:shd w:val="clear" w:color="auto" w:fill="FFFFFF"/>
        </w:rPr>
        <w:t>for</w:t>
      </w:r>
      <w:r w:rsidR="00AC3E32" w:rsidRPr="00B63FCC">
        <w:rPr>
          <w:rFonts w:cs="Arial"/>
          <w:color w:val="000000"/>
          <w:shd w:val="clear" w:color="auto" w:fill="FFFFFF"/>
        </w:rPr>
        <w:t>-</w:t>
      </w:r>
      <w:r w:rsidRPr="00B63FCC">
        <w:rPr>
          <w:rFonts w:cs="Arial"/>
          <w:color w:val="000000"/>
          <w:shd w:val="clear" w:color="auto" w:fill="FFFFFF"/>
        </w:rPr>
        <w:t>profit sector</w:t>
      </w:r>
      <w:r w:rsidRPr="00B63FCC">
        <w:rPr>
          <w:rFonts w:cs="Arial"/>
          <w:color w:val="auto"/>
        </w:rPr>
        <w:t>;</w:t>
      </w:r>
    </w:p>
    <w:p w:rsidR="00C16184" w:rsidRPr="00B63FCC" w:rsidRDefault="00C16184" w:rsidP="00C16184">
      <w:pPr>
        <w:pStyle w:val="SBBodytextbullets"/>
        <w:numPr>
          <w:ilvl w:val="0"/>
          <w:numId w:val="0"/>
        </w:numPr>
        <w:spacing w:after="0"/>
        <w:ind w:left="720"/>
        <w:rPr>
          <w:rFonts w:cs="Arial"/>
          <w:color w:val="auto"/>
        </w:rPr>
      </w:pPr>
    </w:p>
    <w:p w:rsidR="00255BDB" w:rsidRPr="00B63FCC" w:rsidRDefault="004D53C9" w:rsidP="00C16184">
      <w:pPr>
        <w:pStyle w:val="SBBodytextbullets"/>
        <w:numPr>
          <w:ilvl w:val="0"/>
          <w:numId w:val="9"/>
        </w:numPr>
        <w:spacing w:after="0"/>
        <w:rPr>
          <w:rFonts w:cs="Arial"/>
          <w:color w:val="auto"/>
        </w:rPr>
      </w:pPr>
      <w:r w:rsidRPr="00B63FCC">
        <w:rPr>
          <w:rFonts w:cs="Arial"/>
          <w:color w:val="auto"/>
        </w:rPr>
        <w:t>Experience in the sphere of professional regulation</w:t>
      </w:r>
      <w:r w:rsidR="00F60C92" w:rsidRPr="00B63FCC">
        <w:rPr>
          <w:rFonts w:cs="Arial"/>
          <w:color w:val="auto"/>
        </w:rPr>
        <w:t>;</w:t>
      </w:r>
    </w:p>
    <w:p w:rsidR="00C16184" w:rsidRPr="00B63FCC" w:rsidRDefault="00C16184" w:rsidP="00C16184">
      <w:pPr>
        <w:pStyle w:val="SBBodytextbullets"/>
        <w:numPr>
          <w:ilvl w:val="0"/>
          <w:numId w:val="0"/>
        </w:numPr>
        <w:spacing w:after="0"/>
        <w:rPr>
          <w:rFonts w:cs="Arial"/>
          <w:color w:val="auto"/>
        </w:rPr>
      </w:pPr>
    </w:p>
    <w:p w:rsidR="00DB2244" w:rsidRPr="00B63FCC" w:rsidRDefault="004D53C9" w:rsidP="00163613">
      <w:pPr>
        <w:pStyle w:val="SBBodytextbullets"/>
        <w:numPr>
          <w:ilvl w:val="0"/>
          <w:numId w:val="9"/>
        </w:numPr>
        <w:spacing w:after="0"/>
        <w:rPr>
          <w:rFonts w:cs="Arial"/>
        </w:rPr>
      </w:pPr>
      <w:r w:rsidRPr="00B63FCC">
        <w:rPr>
          <w:rFonts w:cs="Arial"/>
          <w:color w:val="auto"/>
        </w:rPr>
        <w:t>Experience of government or working in public affairs</w:t>
      </w:r>
      <w:r w:rsidR="00F60C92" w:rsidRPr="00B63FCC">
        <w:rPr>
          <w:rFonts w:cs="Arial"/>
          <w:color w:val="auto"/>
        </w:rPr>
        <w:t>.</w:t>
      </w:r>
    </w:p>
    <w:sectPr w:rsidR="00DB2244" w:rsidRPr="00B63FC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AEE" w:rsidRDefault="00A07AEE" w:rsidP="00F52F7A">
      <w:r>
        <w:separator/>
      </w:r>
    </w:p>
  </w:endnote>
  <w:endnote w:type="continuationSeparator" w:id="0">
    <w:p w:rsidR="00A07AEE" w:rsidRDefault="00A07AEE" w:rsidP="00F5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447214"/>
      <w:docPartObj>
        <w:docPartGallery w:val="Page Numbers (Bottom of Page)"/>
        <w:docPartUnique/>
      </w:docPartObj>
    </w:sdtPr>
    <w:sdtEndPr>
      <w:rPr>
        <w:noProof/>
      </w:rPr>
    </w:sdtEndPr>
    <w:sdtContent>
      <w:p w:rsidR="00C16184" w:rsidRDefault="00C16184">
        <w:pPr>
          <w:pStyle w:val="Footer"/>
          <w:jc w:val="right"/>
        </w:pPr>
        <w:r>
          <w:fldChar w:fldCharType="begin"/>
        </w:r>
        <w:r>
          <w:instrText xml:space="preserve"> PAGE   \* MERGEFORMAT </w:instrText>
        </w:r>
        <w:r>
          <w:fldChar w:fldCharType="separate"/>
        </w:r>
        <w:r w:rsidR="00B63FCC">
          <w:rPr>
            <w:noProof/>
          </w:rPr>
          <w:t>4</w:t>
        </w:r>
        <w:r>
          <w:rPr>
            <w:noProof/>
          </w:rPr>
          <w:fldChar w:fldCharType="end"/>
        </w:r>
      </w:p>
    </w:sdtContent>
  </w:sdt>
  <w:p w:rsidR="00C16184" w:rsidRDefault="00C16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AEE" w:rsidRDefault="00A07AEE" w:rsidP="00F52F7A">
      <w:r>
        <w:separator/>
      </w:r>
    </w:p>
  </w:footnote>
  <w:footnote w:type="continuationSeparator" w:id="0">
    <w:p w:rsidR="00A07AEE" w:rsidRDefault="00A07AEE" w:rsidP="00F52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901"/>
    <w:multiLevelType w:val="hybridMultilevel"/>
    <w:tmpl w:val="CE68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C1E44"/>
    <w:multiLevelType w:val="hybridMultilevel"/>
    <w:tmpl w:val="D5F47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E25236"/>
    <w:multiLevelType w:val="hybridMultilevel"/>
    <w:tmpl w:val="404AA1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542E6"/>
    <w:multiLevelType w:val="hybridMultilevel"/>
    <w:tmpl w:val="AEC8D0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15E67"/>
    <w:multiLevelType w:val="hybridMultilevel"/>
    <w:tmpl w:val="BFEA2E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394964"/>
    <w:multiLevelType w:val="hybridMultilevel"/>
    <w:tmpl w:val="A9A4A8D2"/>
    <w:lvl w:ilvl="0" w:tplc="1A80EE14">
      <w:start w:val="1"/>
      <w:numFmt w:val="bullet"/>
      <w:lvlText w:val=""/>
      <w:lvlJc w:val="left"/>
      <w:pPr>
        <w:tabs>
          <w:tab w:val="num" w:pos="720"/>
        </w:tabs>
        <w:ind w:left="720" w:hanging="360"/>
      </w:pPr>
      <w:rPr>
        <w:rFonts w:ascii="Symbol" w:hAnsi="Symbol" w:hint="default"/>
        <w:sz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E62248"/>
    <w:multiLevelType w:val="hybridMultilevel"/>
    <w:tmpl w:val="C282AD40"/>
    <w:lvl w:ilvl="0" w:tplc="0809000F">
      <w:start w:val="1"/>
      <w:numFmt w:val="decimal"/>
      <w:lvlText w:val="%1."/>
      <w:lvlJc w:val="left"/>
      <w:pPr>
        <w:tabs>
          <w:tab w:val="num" w:pos="1437"/>
        </w:tabs>
        <w:ind w:left="1437" w:hanging="717"/>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F37EE9"/>
    <w:multiLevelType w:val="hybridMultilevel"/>
    <w:tmpl w:val="0E8688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3C3FAB"/>
    <w:multiLevelType w:val="hybridMultilevel"/>
    <w:tmpl w:val="7C80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10E06"/>
    <w:multiLevelType w:val="hybridMultilevel"/>
    <w:tmpl w:val="7AC2D5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33884"/>
    <w:multiLevelType w:val="hybridMultilevel"/>
    <w:tmpl w:val="93F4A5F0"/>
    <w:lvl w:ilvl="0" w:tplc="04090001">
      <w:start w:val="1"/>
      <w:numFmt w:val="bullet"/>
      <w:lvlText w:val=""/>
      <w:lvlJc w:val="left"/>
      <w:pPr>
        <w:tabs>
          <w:tab w:val="num" w:pos="360"/>
        </w:tabs>
        <w:ind w:left="360" w:hanging="360"/>
      </w:pPr>
      <w:rPr>
        <w:rFonts w:ascii="Symbol" w:hAnsi="Symbol" w:hint="default"/>
      </w:rPr>
    </w:lvl>
    <w:lvl w:ilvl="1" w:tplc="13DAF282">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28010E"/>
    <w:multiLevelType w:val="hybridMultilevel"/>
    <w:tmpl w:val="37DA1B2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900905"/>
    <w:multiLevelType w:val="hybridMultilevel"/>
    <w:tmpl w:val="F90A816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A257B"/>
    <w:multiLevelType w:val="hybridMultilevel"/>
    <w:tmpl w:val="2F38FA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8B74FA"/>
    <w:multiLevelType w:val="hybridMultilevel"/>
    <w:tmpl w:val="E9F0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11914"/>
    <w:multiLevelType w:val="hybridMultilevel"/>
    <w:tmpl w:val="79AA07A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3D686FC8"/>
    <w:multiLevelType w:val="hybridMultilevel"/>
    <w:tmpl w:val="344A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F7078"/>
    <w:multiLevelType w:val="hybridMultilevel"/>
    <w:tmpl w:val="06926F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75036E"/>
    <w:multiLevelType w:val="hybridMultilevel"/>
    <w:tmpl w:val="7880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4701E"/>
    <w:multiLevelType w:val="hybridMultilevel"/>
    <w:tmpl w:val="DAEE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AA1602"/>
    <w:multiLevelType w:val="hybridMultilevel"/>
    <w:tmpl w:val="DD6AE04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AF71E74"/>
    <w:multiLevelType w:val="hybridMultilevel"/>
    <w:tmpl w:val="D3121774"/>
    <w:lvl w:ilvl="0" w:tplc="04090001">
      <w:start w:val="1"/>
      <w:numFmt w:val="bullet"/>
      <w:lvlText w:val=""/>
      <w:lvlJc w:val="left"/>
      <w:pPr>
        <w:tabs>
          <w:tab w:val="num" w:pos="720"/>
        </w:tabs>
        <w:ind w:left="720" w:hanging="360"/>
      </w:pPr>
      <w:rPr>
        <w:rFonts w:ascii="Symbol" w:hAnsi="Symbol" w:hint="default"/>
      </w:rPr>
    </w:lvl>
    <w:lvl w:ilvl="1" w:tplc="162013F8">
      <w:start w:val="1"/>
      <w:numFmt w:val="bullet"/>
      <w:lvlText w:val=""/>
      <w:lvlJc w:val="left"/>
      <w:pPr>
        <w:tabs>
          <w:tab w:val="num" w:pos="1797"/>
        </w:tabs>
        <w:ind w:left="1797" w:hanging="717"/>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965170"/>
    <w:multiLevelType w:val="hybridMultilevel"/>
    <w:tmpl w:val="E6BA2C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E01705"/>
    <w:multiLevelType w:val="hybridMultilevel"/>
    <w:tmpl w:val="BE5C84CA"/>
    <w:lvl w:ilvl="0" w:tplc="0809000B">
      <w:start w:val="1"/>
      <w:numFmt w:val="bullet"/>
      <w:lvlText w:val=""/>
      <w:lvlJc w:val="left"/>
      <w:pPr>
        <w:tabs>
          <w:tab w:val="num" w:pos="720"/>
        </w:tabs>
        <w:ind w:left="720" w:hanging="360"/>
      </w:pPr>
      <w:rPr>
        <w:rFonts w:ascii="Wingdings" w:hAnsi="Wingdings" w:hint="default"/>
        <w:sz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BA801CB"/>
    <w:multiLevelType w:val="hybridMultilevel"/>
    <w:tmpl w:val="A27050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005846"/>
    <w:multiLevelType w:val="multilevel"/>
    <w:tmpl w:val="8EF6020E"/>
    <w:lvl w:ilvl="0">
      <w:start w:val="6"/>
      <w:numFmt w:val="decimal"/>
      <w:lvlText w:val="%1"/>
      <w:lvlJc w:val="left"/>
      <w:pPr>
        <w:tabs>
          <w:tab w:val="num" w:pos="360"/>
        </w:tabs>
        <w:ind w:left="360" w:hanging="360"/>
      </w:pPr>
    </w:lvl>
    <w:lvl w:ilvl="1">
      <w:start w:val="9"/>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76C41693"/>
    <w:multiLevelType w:val="hybridMultilevel"/>
    <w:tmpl w:val="84C4F72A"/>
    <w:lvl w:ilvl="0" w:tplc="90160E2E">
      <w:start w:val="1"/>
      <w:numFmt w:val="bullet"/>
      <w:pStyle w:val="SBHBulletbody"/>
      <w:lvlText w:val=""/>
      <w:lvlJc w:val="left"/>
      <w:pPr>
        <w:tabs>
          <w:tab w:val="num" w:pos="720"/>
        </w:tabs>
        <w:ind w:left="720" w:hanging="360"/>
      </w:pPr>
      <w:rPr>
        <w:rFonts w:ascii="Symbol" w:hAnsi="Symbol" w:hint="default"/>
        <w:color w:val="404040" w:themeColor="text1" w:themeTint="BF"/>
      </w:rPr>
    </w:lvl>
    <w:lvl w:ilvl="1" w:tplc="08090019">
      <w:start w:val="1"/>
      <w:numFmt w:val="bullet"/>
      <w:lvlText w:val=""/>
      <w:lvlJc w:val="left"/>
      <w:pPr>
        <w:tabs>
          <w:tab w:val="num" w:pos="1440"/>
        </w:tabs>
        <w:ind w:left="1440" w:hanging="360"/>
      </w:pPr>
      <w:rPr>
        <w:rFonts w:ascii="Symbol" w:hAnsi="Symbol" w:hint="default"/>
        <w:color w:val="auto"/>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26"/>
  </w:num>
  <w:num w:numId="4">
    <w:abstractNumId w:val="26"/>
  </w:num>
  <w:num w:numId="5">
    <w:abstractNumId w:val="0"/>
  </w:num>
  <w:num w:numId="6">
    <w:abstractNumId w:val="15"/>
  </w:num>
  <w:num w:numId="7">
    <w:abstractNumId w:val="26"/>
  </w:num>
  <w:num w:numId="8">
    <w:abstractNumId w:val="19"/>
  </w:num>
  <w:num w:numId="9">
    <w:abstractNumId w:val="8"/>
  </w:num>
  <w:num w:numId="10">
    <w:abstractNumId w:val="1"/>
  </w:num>
  <w:num w:numId="11">
    <w:abstractNumId w:val="7"/>
  </w:num>
  <w:num w:numId="12">
    <w:abstractNumId w:val="24"/>
  </w:num>
  <w:num w:numId="13">
    <w:abstractNumId w:val="2"/>
  </w:num>
  <w:num w:numId="14">
    <w:abstractNumId w:val="22"/>
  </w:num>
  <w:num w:numId="15">
    <w:abstractNumId w:val="13"/>
  </w:num>
  <w:num w:numId="16">
    <w:abstractNumId w:val="9"/>
  </w:num>
  <w:num w:numId="17">
    <w:abstractNumId w:val="17"/>
  </w:num>
  <w:num w:numId="18">
    <w:abstractNumId w:val="4"/>
  </w:num>
  <w:num w:numId="19">
    <w:abstractNumId w:val="20"/>
  </w:num>
  <w:num w:numId="20">
    <w:abstractNumId w:val="5"/>
  </w:num>
  <w:num w:numId="21">
    <w:abstractNumId w:val="11"/>
  </w:num>
  <w:num w:numId="22">
    <w:abstractNumId w:val="23"/>
  </w:num>
  <w:num w:numId="23">
    <w:abstractNumId w:val="12"/>
  </w:num>
  <w:num w:numId="24">
    <w:abstractNumId w:val="10"/>
  </w:num>
  <w:num w:numId="25">
    <w:abstractNumId w:val="21"/>
  </w:num>
  <w:num w:numId="26">
    <w:abstractNumId w:val="6"/>
  </w:num>
  <w:num w:numId="27">
    <w:abstractNumId w:val="3"/>
  </w:num>
  <w:num w:numId="28">
    <w:abstractNumId w:val="14"/>
  </w:num>
  <w:num w:numId="29">
    <w:abstractNumId w:val="25"/>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75"/>
    <w:rsid w:val="00015DD2"/>
    <w:rsid w:val="000251DF"/>
    <w:rsid w:val="00046D1B"/>
    <w:rsid w:val="00055E87"/>
    <w:rsid w:val="00073A76"/>
    <w:rsid w:val="000B01C9"/>
    <w:rsid w:val="000D09A9"/>
    <w:rsid w:val="000F0738"/>
    <w:rsid w:val="00157D41"/>
    <w:rsid w:val="0016745C"/>
    <w:rsid w:val="00170267"/>
    <w:rsid w:val="00172065"/>
    <w:rsid w:val="00173E34"/>
    <w:rsid w:val="00194C47"/>
    <w:rsid w:val="001C50AF"/>
    <w:rsid w:val="001E0D03"/>
    <w:rsid w:val="001E546A"/>
    <w:rsid w:val="002342E3"/>
    <w:rsid w:val="00242BA4"/>
    <w:rsid w:val="00246CF0"/>
    <w:rsid w:val="00251E95"/>
    <w:rsid w:val="00253DD4"/>
    <w:rsid w:val="00255BDB"/>
    <w:rsid w:val="00263B14"/>
    <w:rsid w:val="002A72D3"/>
    <w:rsid w:val="002D01EC"/>
    <w:rsid w:val="00302C46"/>
    <w:rsid w:val="00311BD2"/>
    <w:rsid w:val="003542A6"/>
    <w:rsid w:val="00362E29"/>
    <w:rsid w:val="003B5D09"/>
    <w:rsid w:val="00406D5F"/>
    <w:rsid w:val="00461090"/>
    <w:rsid w:val="00491900"/>
    <w:rsid w:val="004B63E5"/>
    <w:rsid w:val="004C4E75"/>
    <w:rsid w:val="004D3C87"/>
    <w:rsid w:val="004D53C9"/>
    <w:rsid w:val="00535DE7"/>
    <w:rsid w:val="00553B30"/>
    <w:rsid w:val="00564D52"/>
    <w:rsid w:val="00581275"/>
    <w:rsid w:val="005862A8"/>
    <w:rsid w:val="00597260"/>
    <w:rsid w:val="005A09F3"/>
    <w:rsid w:val="005B7AC8"/>
    <w:rsid w:val="005C6451"/>
    <w:rsid w:val="005D098E"/>
    <w:rsid w:val="005F7286"/>
    <w:rsid w:val="00614CA3"/>
    <w:rsid w:val="006202F2"/>
    <w:rsid w:val="0063613A"/>
    <w:rsid w:val="006C09F5"/>
    <w:rsid w:val="0071298D"/>
    <w:rsid w:val="007169DB"/>
    <w:rsid w:val="00721116"/>
    <w:rsid w:val="00743401"/>
    <w:rsid w:val="00762661"/>
    <w:rsid w:val="008453FD"/>
    <w:rsid w:val="00846D8C"/>
    <w:rsid w:val="00867216"/>
    <w:rsid w:val="00883DE1"/>
    <w:rsid w:val="008A0799"/>
    <w:rsid w:val="008A347B"/>
    <w:rsid w:val="008D5F5A"/>
    <w:rsid w:val="008E3381"/>
    <w:rsid w:val="00916036"/>
    <w:rsid w:val="00917128"/>
    <w:rsid w:val="009546E4"/>
    <w:rsid w:val="00962391"/>
    <w:rsid w:val="009963A0"/>
    <w:rsid w:val="00A07AEE"/>
    <w:rsid w:val="00A1517E"/>
    <w:rsid w:val="00A16FDB"/>
    <w:rsid w:val="00AB5CD7"/>
    <w:rsid w:val="00AC0869"/>
    <w:rsid w:val="00AC3E32"/>
    <w:rsid w:val="00AF56D8"/>
    <w:rsid w:val="00B10A5C"/>
    <w:rsid w:val="00B34CED"/>
    <w:rsid w:val="00B452C1"/>
    <w:rsid w:val="00B63FCC"/>
    <w:rsid w:val="00BC0347"/>
    <w:rsid w:val="00BC739F"/>
    <w:rsid w:val="00BE7989"/>
    <w:rsid w:val="00C16184"/>
    <w:rsid w:val="00C42BDB"/>
    <w:rsid w:val="00C82639"/>
    <w:rsid w:val="00CD168E"/>
    <w:rsid w:val="00D10EBB"/>
    <w:rsid w:val="00D2256C"/>
    <w:rsid w:val="00D31934"/>
    <w:rsid w:val="00D465EC"/>
    <w:rsid w:val="00D8736B"/>
    <w:rsid w:val="00DB2244"/>
    <w:rsid w:val="00DC5F05"/>
    <w:rsid w:val="00DE0F88"/>
    <w:rsid w:val="00E23DBE"/>
    <w:rsid w:val="00E91BEA"/>
    <w:rsid w:val="00EA3432"/>
    <w:rsid w:val="00F063FF"/>
    <w:rsid w:val="00F17928"/>
    <w:rsid w:val="00F201CA"/>
    <w:rsid w:val="00F46052"/>
    <w:rsid w:val="00F52F7A"/>
    <w:rsid w:val="00F54973"/>
    <w:rsid w:val="00F60C92"/>
    <w:rsid w:val="00FA04AE"/>
    <w:rsid w:val="00FC5285"/>
    <w:rsid w:val="00FF4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9F502B6-B88C-4AE9-BE7C-785D676A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275"/>
    <w:pPr>
      <w:spacing w:after="0" w:line="240" w:lineRule="auto"/>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275"/>
    <w:rPr>
      <w:rFonts w:ascii="Tahoma" w:hAnsi="Tahoma" w:cs="Tahoma"/>
      <w:sz w:val="16"/>
      <w:szCs w:val="16"/>
    </w:rPr>
  </w:style>
  <w:style w:type="character" w:customStyle="1" w:styleId="BalloonTextChar">
    <w:name w:val="Balloon Text Char"/>
    <w:basedOn w:val="DefaultParagraphFont"/>
    <w:link w:val="BalloonText"/>
    <w:uiPriority w:val="99"/>
    <w:semiHidden/>
    <w:rsid w:val="00581275"/>
    <w:rPr>
      <w:rFonts w:ascii="Tahoma" w:eastAsia="Times New Roman" w:hAnsi="Tahoma" w:cs="Tahoma"/>
      <w:sz w:val="16"/>
      <w:szCs w:val="16"/>
      <w:lang w:val="en-US"/>
    </w:rPr>
  </w:style>
  <w:style w:type="paragraph" w:styleId="ListParagraph">
    <w:name w:val="List Paragraph"/>
    <w:basedOn w:val="Normal"/>
    <w:uiPriority w:val="34"/>
    <w:qFormat/>
    <w:rsid w:val="00581275"/>
    <w:pPr>
      <w:ind w:left="720"/>
      <w:contextualSpacing/>
    </w:pPr>
  </w:style>
  <w:style w:type="paragraph" w:customStyle="1" w:styleId="SBHBulletbody">
    <w:name w:val="SBH Bullet body"/>
    <w:basedOn w:val="Normal"/>
    <w:uiPriority w:val="99"/>
    <w:rsid w:val="006C09F5"/>
    <w:pPr>
      <w:keepLines/>
      <w:numPr>
        <w:numId w:val="3"/>
      </w:numPr>
      <w:tabs>
        <w:tab w:val="clear" w:pos="720"/>
        <w:tab w:val="num" w:pos="360"/>
        <w:tab w:val="num" w:pos="426"/>
      </w:tabs>
      <w:spacing w:after="40"/>
      <w:ind w:left="426" w:right="-6" w:hanging="426"/>
    </w:pPr>
    <w:rPr>
      <w:szCs w:val="22"/>
      <w:lang w:val="en-GB"/>
    </w:rPr>
  </w:style>
  <w:style w:type="paragraph" w:customStyle="1" w:styleId="SBBodytextbullets">
    <w:name w:val="SB Body text bullets"/>
    <w:basedOn w:val="SBHBulletbody"/>
    <w:link w:val="SBBodytextbulletsChar"/>
    <w:qFormat/>
    <w:rsid w:val="006C09F5"/>
    <w:pPr>
      <w:tabs>
        <w:tab w:val="clear" w:pos="360"/>
        <w:tab w:val="clear" w:pos="426"/>
        <w:tab w:val="num" w:pos="720"/>
      </w:tabs>
      <w:ind w:left="720" w:hanging="360"/>
    </w:pPr>
    <w:rPr>
      <w:color w:val="404040" w:themeColor="text1" w:themeTint="BF"/>
    </w:rPr>
  </w:style>
  <w:style w:type="character" w:customStyle="1" w:styleId="SBBodytextbulletsChar">
    <w:name w:val="SB Body text bullets Char"/>
    <w:basedOn w:val="DefaultParagraphFont"/>
    <w:link w:val="SBBodytextbullets"/>
    <w:rsid w:val="006C09F5"/>
    <w:rPr>
      <w:rFonts w:ascii="Arial" w:eastAsia="Times New Roman" w:hAnsi="Arial" w:cs="Times New Roman"/>
      <w:color w:val="404040" w:themeColor="text1" w:themeTint="BF"/>
    </w:rPr>
  </w:style>
  <w:style w:type="paragraph" w:styleId="Header">
    <w:name w:val="header"/>
    <w:basedOn w:val="Normal"/>
    <w:link w:val="HeaderChar"/>
    <w:uiPriority w:val="99"/>
    <w:unhideWhenUsed/>
    <w:rsid w:val="00F52F7A"/>
    <w:pPr>
      <w:tabs>
        <w:tab w:val="center" w:pos="4513"/>
        <w:tab w:val="right" w:pos="9026"/>
      </w:tabs>
    </w:pPr>
  </w:style>
  <w:style w:type="character" w:customStyle="1" w:styleId="HeaderChar">
    <w:name w:val="Header Char"/>
    <w:basedOn w:val="DefaultParagraphFont"/>
    <w:link w:val="Header"/>
    <w:uiPriority w:val="99"/>
    <w:rsid w:val="00F52F7A"/>
    <w:rPr>
      <w:rFonts w:ascii="Arial" w:eastAsia="Times New Roman" w:hAnsi="Arial" w:cs="Times New Roman"/>
      <w:szCs w:val="20"/>
      <w:lang w:val="en-US"/>
    </w:rPr>
  </w:style>
  <w:style w:type="paragraph" w:styleId="Footer">
    <w:name w:val="footer"/>
    <w:basedOn w:val="Normal"/>
    <w:link w:val="FooterChar"/>
    <w:uiPriority w:val="99"/>
    <w:unhideWhenUsed/>
    <w:rsid w:val="00F52F7A"/>
    <w:pPr>
      <w:tabs>
        <w:tab w:val="center" w:pos="4513"/>
        <w:tab w:val="right" w:pos="9026"/>
      </w:tabs>
    </w:pPr>
  </w:style>
  <w:style w:type="character" w:customStyle="1" w:styleId="FooterChar">
    <w:name w:val="Footer Char"/>
    <w:basedOn w:val="DefaultParagraphFont"/>
    <w:link w:val="Footer"/>
    <w:uiPriority w:val="99"/>
    <w:rsid w:val="00F52F7A"/>
    <w:rPr>
      <w:rFonts w:ascii="Arial" w:eastAsia="Times New Roman" w:hAnsi="Arial" w:cs="Times New Roman"/>
      <w:szCs w:val="20"/>
      <w:lang w:val="en-US"/>
    </w:rPr>
  </w:style>
  <w:style w:type="paragraph" w:styleId="PlainText">
    <w:name w:val="Plain Text"/>
    <w:basedOn w:val="Normal"/>
    <w:link w:val="PlainTextChar"/>
    <w:uiPriority w:val="99"/>
    <w:unhideWhenUsed/>
    <w:rsid w:val="00157D41"/>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157D41"/>
    <w:rPr>
      <w:rFonts w:ascii="Calibri" w:hAnsi="Calibri"/>
      <w:szCs w:val="21"/>
    </w:rPr>
  </w:style>
  <w:style w:type="character" w:customStyle="1" w:styleId="apple-converted-space">
    <w:name w:val="apple-converted-space"/>
    <w:basedOn w:val="DefaultParagraphFont"/>
    <w:rsid w:val="00F201CA"/>
  </w:style>
  <w:style w:type="paragraph" w:styleId="BodyText">
    <w:name w:val="Body Text"/>
    <w:basedOn w:val="Normal"/>
    <w:link w:val="BodyTextChar"/>
    <w:rsid w:val="00535DE7"/>
    <w:pPr>
      <w:jc w:val="both"/>
    </w:pPr>
    <w:rPr>
      <w:lang w:val="en-GB"/>
    </w:rPr>
  </w:style>
  <w:style w:type="character" w:customStyle="1" w:styleId="BodyTextChar">
    <w:name w:val="Body Text Char"/>
    <w:basedOn w:val="DefaultParagraphFont"/>
    <w:link w:val="BodyText"/>
    <w:rsid w:val="00535DE7"/>
    <w:rPr>
      <w:rFonts w:ascii="Arial" w:eastAsia="Times New Roman" w:hAnsi="Arial" w:cs="Times New Roman"/>
      <w:szCs w:val="20"/>
    </w:rPr>
  </w:style>
  <w:style w:type="character" w:styleId="CommentReference">
    <w:name w:val="annotation reference"/>
    <w:basedOn w:val="DefaultParagraphFont"/>
    <w:uiPriority w:val="99"/>
    <w:semiHidden/>
    <w:unhideWhenUsed/>
    <w:rsid w:val="00242BA4"/>
    <w:rPr>
      <w:sz w:val="16"/>
      <w:szCs w:val="16"/>
    </w:rPr>
  </w:style>
  <w:style w:type="paragraph" w:styleId="CommentText">
    <w:name w:val="annotation text"/>
    <w:basedOn w:val="Normal"/>
    <w:link w:val="CommentTextChar"/>
    <w:uiPriority w:val="99"/>
    <w:semiHidden/>
    <w:unhideWhenUsed/>
    <w:rsid w:val="00242BA4"/>
    <w:rPr>
      <w:sz w:val="20"/>
    </w:rPr>
  </w:style>
  <w:style w:type="character" w:customStyle="1" w:styleId="CommentTextChar">
    <w:name w:val="Comment Text Char"/>
    <w:basedOn w:val="DefaultParagraphFont"/>
    <w:link w:val="CommentText"/>
    <w:uiPriority w:val="99"/>
    <w:semiHidden/>
    <w:rsid w:val="00242BA4"/>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42BA4"/>
    <w:rPr>
      <w:b/>
      <w:bCs/>
    </w:rPr>
  </w:style>
  <w:style w:type="character" w:customStyle="1" w:styleId="CommentSubjectChar">
    <w:name w:val="Comment Subject Char"/>
    <w:basedOn w:val="CommentTextChar"/>
    <w:link w:val="CommentSubject"/>
    <w:uiPriority w:val="99"/>
    <w:semiHidden/>
    <w:rsid w:val="00242BA4"/>
    <w:rPr>
      <w:rFonts w:ascii="Arial" w:eastAsia="Times New Roman" w:hAnsi="Arial" w:cs="Times New Roman"/>
      <w:b/>
      <w:bCs/>
      <w:sz w:val="20"/>
      <w:szCs w:val="20"/>
      <w:lang w:val="en-US"/>
    </w:rPr>
  </w:style>
  <w:style w:type="character" w:styleId="PageNumber">
    <w:name w:val="page number"/>
    <w:basedOn w:val="DefaultParagraphFont"/>
    <w:rsid w:val="008D5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5085">
      <w:bodyDiv w:val="1"/>
      <w:marLeft w:val="0"/>
      <w:marRight w:val="0"/>
      <w:marTop w:val="0"/>
      <w:marBottom w:val="0"/>
      <w:divBdr>
        <w:top w:val="none" w:sz="0" w:space="0" w:color="auto"/>
        <w:left w:val="none" w:sz="0" w:space="0" w:color="auto"/>
        <w:bottom w:val="none" w:sz="0" w:space="0" w:color="auto"/>
        <w:right w:val="none" w:sz="0" w:space="0" w:color="auto"/>
      </w:divBdr>
    </w:div>
    <w:div w:id="30571314">
      <w:bodyDiv w:val="1"/>
      <w:marLeft w:val="0"/>
      <w:marRight w:val="0"/>
      <w:marTop w:val="0"/>
      <w:marBottom w:val="0"/>
      <w:divBdr>
        <w:top w:val="none" w:sz="0" w:space="0" w:color="auto"/>
        <w:left w:val="none" w:sz="0" w:space="0" w:color="auto"/>
        <w:bottom w:val="none" w:sz="0" w:space="0" w:color="auto"/>
        <w:right w:val="none" w:sz="0" w:space="0" w:color="auto"/>
      </w:divBdr>
      <w:divsChild>
        <w:div w:id="993951005">
          <w:marLeft w:val="0"/>
          <w:marRight w:val="0"/>
          <w:marTop w:val="0"/>
          <w:marBottom w:val="0"/>
          <w:divBdr>
            <w:top w:val="none" w:sz="0" w:space="0" w:color="auto"/>
            <w:left w:val="none" w:sz="0" w:space="0" w:color="auto"/>
            <w:bottom w:val="none" w:sz="0" w:space="0" w:color="auto"/>
            <w:right w:val="none" w:sz="0" w:space="0" w:color="auto"/>
          </w:divBdr>
        </w:div>
        <w:div w:id="1741517428">
          <w:marLeft w:val="0"/>
          <w:marRight w:val="0"/>
          <w:marTop w:val="0"/>
          <w:marBottom w:val="0"/>
          <w:divBdr>
            <w:top w:val="none" w:sz="0" w:space="0" w:color="auto"/>
            <w:left w:val="none" w:sz="0" w:space="0" w:color="auto"/>
            <w:bottom w:val="none" w:sz="0" w:space="0" w:color="auto"/>
            <w:right w:val="none" w:sz="0" w:space="0" w:color="auto"/>
          </w:divBdr>
        </w:div>
      </w:divsChild>
    </w:div>
    <w:div w:id="567495764">
      <w:bodyDiv w:val="1"/>
      <w:marLeft w:val="0"/>
      <w:marRight w:val="0"/>
      <w:marTop w:val="0"/>
      <w:marBottom w:val="0"/>
      <w:divBdr>
        <w:top w:val="none" w:sz="0" w:space="0" w:color="auto"/>
        <w:left w:val="none" w:sz="0" w:space="0" w:color="auto"/>
        <w:bottom w:val="none" w:sz="0" w:space="0" w:color="auto"/>
        <w:right w:val="none" w:sz="0" w:space="0" w:color="auto"/>
      </w:divBdr>
    </w:div>
    <w:div w:id="808208212">
      <w:bodyDiv w:val="1"/>
      <w:marLeft w:val="0"/>
      <w:marRight w:val="0"/>
      <w:marTop w:val="0"/>
      <w:marBottom w:val="0"/>
      <w:divBdr>
        <w:top w:val="none" w:sz="0" w:space="0" w:color="auto"/>
        <w:left w:val="none" w:sz="0" w:space="0" w:color="auto"/>
        <w:bottom w:val="none" w:sz="0" w:space="0" w:color="auto"/>
        <w:right w:val="none" w:sz="0" w:space="0" w:color="auto"/>
      </w:divBdr>
    </w:div>
    <w:div w:id="82812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2E63-B959-4C0C-A9EA-33705AA2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Saxton Bampfylde</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Ludlow</dc:creator>
  <cp:lastModifiedBy>Audrey Cosens</cp:lastModifiedBy>
  <cp:revision>3</cp:revision>
  <cp:lastPrinted>2017-03-22T13:09:00Z</cp:lastPrinted>
  <dcterms:created xsi:type="dcterms:W3CDTF">2017-03-28T11:25:00Z</dcterms:created>
  <dcterms:modified xsi:type="dcterms:W3CDTF">2017-03-28T14:37:00Z</dcterms:modified>
</cp:coreProperties>
</file>